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CF89D" w14:textId="77777777" w:rsidR="00FD49CC" w:rsidRPr="00FD49CC" w:rsidRDefault="00FD49CC" w:rsidP="00FD49CC">
      <w:pPr>
        <w:shd w:val="clear" w:color="auto" w:fill="EE3123"/>
        <w:spacing w:before="150" w:after="150" w:line="330" w:lineRule="atLeast"/>
        <w:outlineLvl w:val="0"/>
        <w:rPr>
          <w:rFonts w:ascii="inherit" w:eastAsia="Times New Roman" w:hAnsi="inherit" w:cs="Times New Roman"/>
          <w:b/>
          <w:bCs/>
          <w:color w:val="FFFFFF"/>
          <w:kern w:val="36"/>
          <w:sz w:val="30"/>
          <w:szCs w:val="30"/>
        </w:rPr>
      </w:pPr>
      <w:r w:rsidRPr="00FD49CC">
        <w:rPr>
          <w:rFonts w:ascii="inherit" w:eastAsia="Times New Roman" w:hAnsi="inherit" w:cs="Times New Roman"/>
          <w:b/>
          <w:bCs/>
          <w:color w:val="FFFFFF"/>
          <w:kern w:val="36"/>
          <w:sz w:val="30"/>
          <w:szCs w:val="30"/>
        </w:rPr>
        <w:t>Protection concepts ATEX and IECEx</w:t>
      </w:r>
    </w:p>
    <w:p w14:paraId="797A7C9E" w14:textId="77777777" w:rsidR="00FD49CC" w:rsidRPr="00FD49CC" w:rsidRDefault="00FD49CC" w:rsidP="00FD49CC">
      <w:pPr>
        <w:shd w:val="clear" w:color="auto" w:fill="FFFFFF"/>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The table below lists the types of protection methods and basic concepts of protection according to ATEX and IECEx for electrical equipment that is to be operated or installed in hazardous areas. The matrix is constructed to enable the fast cross referencing of protection concepts for zones and related equipment protection level. </w:t>
      </w:r>
    </w:p>
    <w:p w14:paraId="6B0BB494" w14:textId="77777777" w:rsidR="00FD49CC" w:rsidRPr="00FD49CC" w:rsidRDefault="00FD49CC" w:rsidP="00FD49CC">
      <w:pPr>
        <w:shd w:val="clear" w:color="auto" w:fill="FFFFFF"/>
        <w:spacing w:after="0" w:line="240" w:lineRule="auto"/>
        <w:rPr>
          <w:rFonts w:ascii="Times New Roman" w:eastAsia="Times New Roman" w:hAnsi="Times New Roman" w:cs="Times New Roman"/>
          <w:sz w:val="24"/>
          <w:szCs w:val="24"/>
        </w:rPr>
      </w:pPr>
    </w:p>
    <w:p w14:paraId="3B1B8348" w14:textId="77777777" w:rsidR="00FD49CC" w:rsidRPr="00FD49CC" w:rsidRDefault="00FD49CC" w:rsidP="00FD49CC">
      <w:pPr>
        <w:shd w:val="clear" w:color="auto" w:fill="FFFFFF"/>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For definitions of hazardous zones, please see </w:t>
      </w:r>
      <w:hyperlink r:id="rId4" w:history="1">
        <w:r w:rsidRPr="00FD49CC">
          <w:rPr>
            <w:rFonts w:ascii="Times New Roman" w:eastAsia="Times New Roman" w:hAnsi="Times New Roman" w:cs="Times New Roman"/>
            <w:color w:val="EE3123"/>
            <w:sz w:val="24"/>
            <w:szCs w:val="24"/>
            <w:u w:val="single"/>
          </w:rPr>
          <w:t>Hazardous areas according to ATEX, IECEx zones and North American Classes and Divisions</w:t>
        </w:r>
      </w:hyperlink>
      <w:r w:rsidRPr="00FD49CC">
        <w:rPr>
          <w:rFonts w:ascii="Times New Roman" w:eastAsia="Times New Roman" w:hAnsi="Times New Roman" w:cs="Times New Roman"/>
          <w:sz w:val="24"/>
          <w:szCs w:val="24"/>
        </w:rPr>
        <w:t> section.</w:t>
      </w:r>
    </w:p>
    <w:p w14:paraId="29884231" w14:textId="77777777" w:rsidR="00FD49CC" w:rsidRPr="00FD49CC" w:rsidRDefault="00FD49CC" w:rsidP="00FD49CC">
      <w:pPr>
        <w:shd w:val="clear" w:color="auto" w:fill="FFFFFF"/>
        <w:spacing w:after="0" w:line="240" w:lineRule="auto"/>
        <w:rPr>
          <w:rFonts w:ascii="Times New Roman" w:eastAsia="Times New Roman" w:hAnsi="Times New Roman" w:cs="Times New Roman"/>
          <w:sz w:val="24"/>
          <w:szCs w:val="24"/>
        </w:rPr>
      </w:pPr>
    </w:p>
    <w:p w14:paraId="6B600DE4" w14:textId="77777777" w:rsidR="00FD49CC" w:rsidRPr="00FD49CC" w:rsidRDefault="00FD49CC" w:rsidP="00FD49CC">
      <w:pPr>
        <w:shd w:val="clear" w:color="auto" w:fill="FFFFFF"/>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Similar matrix of </w:t>
      </w:r>
      <w:hyperlink r:id="rId5" w:history="1">
        <w:r w:rsidRPr="00FD49CC">
          <w:rPr>
            <w:rFonts w:ascii="Times New Roman" w:eastAsia="Times New Roman" w:hAnsi="Times New Roman" w:cs="Times New Roman"/>
            <w:color w:val="EE3123"/>
            <w:sz w:val="24"/>
            <w:szCs w:val="24"/>
            <w:u w:val="single"/>
          </w:rPr>
          <w:t>protection concepts can also be found for the US and Canadian standards.</w:t>
        </w:r>
      </w:hyperlink>
      <w:r w:rsidRPr="00FD49CC">
        <w:rPr>
          <w:rFonts w:ascii="Times New Roman" w:eastAsia="Times New Roman" w:hAnsi="Times New Roman" w:cs="Times New Roman"/>
          <w:sz w:val="24"/>
          <w:szCs w:val="24"/>
        </w:rPr>
        <w:t> </w:t>
      </w:r>
    </w:p>
    <w:p w14:paraId="5F01D797" w14:textId="77777777" w:rsidR="00FD49CC" w:rsidRPr="00FD49CC" w:rsidRDefault="00FD49CC" w:rsidP="00FD49CC">
      <w:pPr>
        <w:shd w:val="clear" w:color="auto" w:fill="FFFFFF"/>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b/>
          <w:bCs/>
          <w:color w:val="FF0000"/>
          <w:sz w:val="24"/>
          <w:szCs w:val="24"/>
        </w:rPr>
        <w:t>Protection concepts according to ATEX / IECEx</w:t>
      </w:r>
    </w:p>
    <w:tbl>
      <w:tblPr>
        <w:tblW w:w="0" w:type="auto"/>
        <w:tblCellMar>
          <w:top w:w="15" w:type="dxa"/>
          <w:left w:w="15" w:type="dxa"/>
          <w:bottom w:w="15" w:type="dxa"/>
          <w:right w:w="15" w:type="dxa"/>
        </w:tblCellMar>
        <w:tblLook w:val="04A0" w:firstRow="1" w:lastRow="0" w:firstColumn="1" w:lastColumn="0" w:noHBand="0" w:noVBand="1"/>
      </w:tblPr>
      <w:tblGrid>
        <w:gridCol w:w="750"/>
        <w:gridCol w:w="1249"/>
        <w:gridCol w:w="1166"/>
        <w:gridCol w:w="370"/>
        <w:gridCol w:w="370"/>
        <w:gridCol w:w="370"/>
        <w:gridCol w:w="440"/>
        <w:gridCol w:w="440"/>
        <w:gridCol w:w="440"/>
        <w:gridCol w:w="463"/>
        <w:gridCol w:w="471"/>
        <w:gridCol w:w="463"/>
        <w:gridCol w:w="463"/>
        <w:gridCol w:w="471"/>
        <w:gridCol w:w="463"/>
        <w:gridCol w:w="971"/>
      </w:tblGrid>
      <w:tr w:rsidR="00FD49CC" w:rsidRPr="00FD49CC" w14:paraId="5563D8DA" w14:textId="77777777" w:rsidTr="00FD49CC">
        <w:tc>
          <w:tcPr>
            <w:tcW w:w="0" w:type="auto"/>
            <w:vMerge w:val="restart"/>
            <w:shd w:val="clear" w:color="auto" w:fill="auto"/>
            <w:tcMar>
              <w:top w:w="75" w:type="dxa"/>
              <w:left w:w="150" w:type="dxa"/>
              <w:bottom w:w="75" w:type="dxa"/>
              <w:right w:w="150" w:type="dxa"/>
            </w:tcMar>
            <w:vAlign w:val="center"/>
            <w:hideMark/>
          </w:tcPr>
          <w:p w14:paraId="64B8AE1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b/>
                <w:bCs/>
                <w:sz w:val="20"/>
                <w:szCs w:val="20"/>
              </w:rPr>
              <w:t>Symbol</w:t>
            </w:r>
          </w:p>
        </w:tc>
        <w:tc>
          <w:tcPr>
            <w:tcW w:w="0" w:type="auto"/>
            <w:vMerge w:val="restart"/>
            <w:shd w:val="clear" w:color="auto" w:fill="auto"/>
            <w:tcMar>
              <w:top w:w="75" w:type="dxa"/>
              <w:left w:w="150" w:type="dxa"/>
              <w:bottom w:w="75" w:type="dxa"/>
              <w:right w:w="150" w:type="dxa"/>
            </w:tcMar>
            <w:vAlign w:val="center"/>
            <w:hideMark/>
          </w:tcPr>
          <w:p w14:paraId="1BFCB52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b/>
                <w:bCs/>
                <w:sz w:val="24"/>
                <w:szCs w:val="24"/>
              </w:rPr>
              <w:t>Type of protection</w:t>
            </w:r>
          </w:p>
        </w:tc>
        <w:tc>
          <w:tcPr>
            <w:tcW w:w="0" w:type="auto"/>
            <w:vMerge w:val="restart"/>
            <w:shd w:val="clear" w:color="auto" w:fill="auto"/>
            <w:tcMar>
              <w:top w:w="75" w:type="dxa"/>
              <w:left w:w="150" w:type="dxa"/>
              <w:bottom w:w="75" w:type="dxa"/>
              <w:right w:w="150" w:type="dxa"/>
            </w:tcMar>
            <w:vAlign w:val="center"/>
            <w:hideMark/>
          </w:tcPr>
          <w:p w14:paraId="48BF57F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b/>
                <w:bCs/>
                <w:sz w:val="24"/>
                <w:szCs w:val="24"/>
              </w:rPr>
              <w:t>Basic concept of protection</w:t>
            </w:r>
          </w:p>
        </w:tc>
        <w:tc>
          <w:tcPr>
            <w:tcW w:w="0" w:type="auto"/>
            <w:gridSpan w:val="6"/>
            <w:shd w:val="clear" w:color="auto" w:fill="auto"/>
            <w:tcMar>
              <w:top w:w="75" w:type="dxa"/>
              <w:left w:w="150" w:type="dxa"/>
              <w:bottom w:w="75" w:type="dxa"/>
              <w:right w:w="150" w:type="dxa"/>
            </w:tcMar>
            <w:vAlign w:val="center"/>
            <w:hideMark/>
          </w:tcPr>
          <w:p w14:paraId="6F9F5A2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b/>
                <w:bCs/>
                <w:sz w:val="24"/>
                <w:szCs w:val="24"/>
              </w:rPr>
              <w:t>Suitable </w:t>
            </w:r>
            <w:r w:rsidRPr="00FD49CC">
              <w:rPr>
                <w:rFonts w:ascii="Times New Roman" w:eastAsia="Times New Roman" w:hAnsi="Times New Roman" w:cs="Times New Roman"/>
                <w:b/>
                <w:bCs/>
                <w:sz w:val="24"/>
                <w:szCs w:val="24"/>
              </w:rPr>
              <w:br/>
              <w:t>for Zones</w:t>
            </w:r>
          </w:p>
        </w:tc>
        <w:tc>
          <w:tcPr>
            <w:tcW w:w="0" w:type="auto"/>
            <w:gridSpan w:val="6"/>
            <w:shd w:val="clear" w:color="auto" w:fill="auto"/>
            <w:tcMar>
              <w:top w:w="75" w:type="dxa"/>
              <w:left w:w="150" w:type="dxa"/>
              <w:bottom w:w="75" w:type="dxa"/>
              <w:right w:w="150" w:type="dxa"/>
            </w:tcMar>
            <w:vAlign w:val="center"/>
            <w:hideMark/>
          </w:tcPr>
          <w:p w14:paraId="4F53654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b/>
                <w:bCs/>
                <w:sz w:val="24"/>
                <w:szCs w:val="24"/>
              </w:rPr>
              <w:t>Typical </w:t>
            </w:r>
            <w:r w:rsidRPr="00FD49CC">
              <w:rPr>
                <w:rFonts w:ascii="Times New Roman" w:eastAsia="Times New Roman" w:hAnsi="Times New Roman" w:cs="Times New Roman"/>
                <w:b/>
                <w:bCs/>
                <w:sz w:val="24"/>
                <w:szCs w:val="24"/>
              </w:rPr>
              <w:br/>
              <w:t>EPL</w:t>
            </w:r>
          </w:p>
        </w:tc>
        <w:tc>
          <w:tcPr>
            <w:tcW w:w="500" w:type="pct"/>
            <w:vMerge w:val="restart"/>
            <w:shd w:val="clear" w:color="auto" w:fill="auto"/>
            <w:tcMar>
              <w:top w:w="75" w:type="dxa"/>
              <w:left w:w="150" w:type="dxa"/>
              <w:bottom w:w="75" w:type="dxa"/>
              <w:right w:w="150" w:type="dxa"/>
            </w:tcMar>
            <w:vAlign w:val="center"/>
            <w:hideMark/>
          </w:tcPr>
          <w:p w14:paraId="4D62765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b/>
                <w:bCs/>
                <w:sz w:val="24"/>
                <w:szCs w:val="24"/>
              </w:rPr>
              <w:t>EN / IEC Standard</w:t>
            </w:r>
          </w:p>
        </w:tc>
      </w:tr>
      <w:tr w:rsidR="00FD49CC" w:rsidRPr="00FD49CC" w14:paraId="61CA3291" w14:textId="77777777" w:rsidTr="00FD49CC">
        <w:tc>
          <w:tcPr>
            <w:tcW w:w="0" w:type="auto"/>
            <w:vMerge/>
            <w:shd w:val="clear" w:color="auto" w:fill="auto"/>
            <w:vAlign w:val="center"/>
            <w:hideMark/>
          </w:tcPr>
          <w:p w14:paraId="728301D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6EA0BA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BCE571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5F0017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0</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3762D9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1</w:t>
            </w:r>
          </w:p>
        </w:tc>
        <w:tc>
          <w:tcPr>
            <w:tcW w:w="0" w:type="auto"/>
            <w:shd w:val="clear" w:color="auto" w:fill="EDEEEB"/>
            <w:tcMar>
              <w:top w:w="75" w:type="dxa"/>
              <w:left w:w="150" w:type="dxa"/>
              <w:bottom w:w="75" w:type="dxa"/>
              <w:right w:w="150" w:type="dxa"/>
            </w:tcMar>
            <w:vAlign w:val="center"/>
            <w:hideMark/>
          </w:tcPr>
          <w:p w14:paraId="77BFEC7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2</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8E09A8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20</w:t>
            </w:r>
          </w:p>
        </w:tc>
        <w:tc>
          <w:tcPr>
            <w:tcW w:w="0" w:type="auto"/>
            <w:shd w:val="clear" w:color="auto" w:fill="EDEEEB"/>
            <w:tcMar>
              <w:top w:w="75" w:type="dxa"/>
              <w:left w:w="150" w:type="dxa"/>
              <w:bottom w:w="75" w:type="dxa"/>
              <w:right w:w="150" w:type="dxa"/>
            </w:tcMar>
            <w:vAlign w:val="center"/>
            <w:hideMark/>
          </w:tcPr>
          <w:p w14:paraId="7B95178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21</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1B40111"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22</w:t>
            </w:r>
          </w:p>
        </w:tc>
        <w:tc>
          <w:tcPr>
            <w:tcW w:w="0" w:type="auto"/>
            <w:shd w:val="clear" w:color="auto" w:fill="auto"/>
            <w:tcMar>
              <w:top w:w="75" w:type="dxa"/>
              <w:left w:w="150" w:type="dxa"/>
              <w:bottom w:w="75" w:type="dxa"/>
              <w:right w:w="150" w:type="dxa"/>
            </w:tcMar>
            <w:vAlign w:val="center"/>
            <w:hideMark/>
          </w:tcPr>
          <w:p w14:paraId="1199A20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Ga</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DEA7B0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Gb</w:t>
            </w:r>
          </w:p>
        </w:tc>
        <w:tc>
          <w:tcPr>
            <w:tcW w:w="0" w:type="auto"/>
            <w:shd w:val="clear" w:color="auto" w:fill="auto"/>
            <w:tcMar>
              <w:top w:w="75" w:type="dxa"/>
              <w:left w:w="150" w:type="dxa"/>
              <w:bottom w:w="75" w:type="dxa"/>
              <w:right w:w="150" w:type="dxa"/>
            </w:tcMar>
            <w:vAlign w:val="center"/>
            <w:hideMark/>
          </w:tcPr>
          <w:p w14:paraId="377E9F2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Gc</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FAB517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Da</w:t>
            </w:r>
          </w:p>
        </w:tc>
        <w:tc>
          <w:tcPr>
            <w:tcW w:w="0" w:type="auto"/>
            <w:shd w:val="clear" w:color="auto" w:fill="auto"/>
            <w:tcMar>
              <w:top w:w="75" w:type="dxa"/>
              <w:left w:w="150" w:type="dxa"/>
              <w:bottom w:w="75" w:type="dxa"/>
              <w:right w:w="150" w:type="dxa"/>
            </w:tcMar>
            <w:vAlign w:val="center"/>
            <w:hideMark/>
          </w:tcPr>
          <w:p w14:paraId="3A60F69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Db</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34E170E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0"/>
                <w:szCs w:val="20"/>
              </w:rPr>
              <w:t>Dc</w:t>
            </w:r>
          </w:p>
        </w:tc>
        <w:tc>
          <w:tcPr>
            <w:tcW w:w="0" w:type="auto"/>
            <w:vMerge/>
            <w:shd w:val="clear" w:color="auto" w:fill="auto"/>
            <w:vAlign w:val="center"/>
            <w:hideMark/>
          </w:tcPr>
          <w:p w14:paraId="47B40FAD"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2D1BB8EE" w14:textId="77777777" w:rsidTr="00FD49CC">
        <w:tc>
          <w:tcPr>
            <w:tcW w:w="0" w:type="auto"/>
            <w:shd w:val="clear" w:color="auto" w:fill="auto"/>
            <w:tcMar>
              <w:top w:w="75" w:type="dxa"/>
              <w:left w:w="150" w:type="dxa"/>
              <w:bottom w:w="75" w:type="dxa"/>
              <w:right w:w="150" w:type="dxa"/>
            </w:tcMar>
            <w:vAlign w:val="center"/>
            <w:hideMark/>
          </w:tcPr>
          <w:p w14:paraId="2502D2E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e</w:t>
            </w:r>
          </w:p>
        </w:tc>
        <w:tc>
          <w:tcPr>
            <w:tcW w:w="0" w:type="auto"/>
            <w:shd w:val="clear" w:color="auto" w:fill="EDEEEB"/>
            <w:tcMar>
              <w:top w:w="75" w:type="dxa"/>
              <w:left w:w="150" w:type="dxa"/>
              <w:bottom w:w="75" w:type="dxa"/>
              <w:right w:w="150" w:type="dxa"/>
            </w:tcMar>
            <w:vAlign w:val="center"/>
            <w:hideMark/>
          </w:tcPr>
          <w:p w14:paraId="78617C7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Increased safety</w:t>
            </w:r>
          </w:p>
        </w:tc>
        <w:tc>
          <w:tcPr>
            <w:tcW w:w="0" w:type="auto"/>
            <w:vMerge w:val="restart"/>
            <w:shd w:val="clear" w:color="auto" w:fill="auto"/>
            <w:tcMar>
              <w:top w:w="75" w:type="dxa"/>
              <w:left w:w="150" w:type="dxa"/>
              <w:bottom w:w="75" w:type="dxa"/>
              <w:right w:w="150" w:type="dxa"/>
            </w:tcMar>
            <w:vAlign w:val="center"/>
            <w:hideMark/>
          </w:tcPr>
          <w:p w14:paraId="4EF018C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No arcs, sparks or hot surfaces, enclosure IP54 or better</w:t>
            </w:r>
          </w:p>
        </w:tc>
        <w:tc>
          <w:tcPr>
            <w:tcW w:w="0" w:type="auto"/>
            <w:shd w:val="clear" w:color="auto" w:fill="EDEEEB"/>
            <w:tcMar>
              <w:top w:w="75" w:type="dxa"/>
              <w:left w:w="150" w:type="dxa"/>
              <w:bottom w:w="75" w:type="dxa"/>
              <w:right w:w="150" w:type="dxa"/>
            </w:tcMar>
            <w:vAlign w:val="center"/>
            <w:hideMark/>
          </w:tcPr>
          <w:p w14:paraId="6BF34B6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FA0A8B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color w:val="000000"/>
                <w:sz w:val="24"/>
                <w:szCs w:val="24"/>
              </w:rPr>
              <w:t>•</w:t>
            </w:r>
          </w:p>
        </w:tc>
        <w:tc>
          <w:tcPr>
            <w:tcW w:w="0" w:type="auto"/>
            <w:shd w:val="clear" w:color="auto" w:fill="EDEEEB"/>
            <w:tcMar>
              <w:top w:w="75" w:type="dxa"/>
              <w:left w:w="150" w:type="dxa"/>
              <w:bottom w:w="75" w:type="dxa"/>
              <w:right w:w="150" w:type="dxa"/>
            </w:tcMar>
            <w:vAlign w:val="center"/>
            <w:hideMark/>
          </w:tcPr>
          <w:p w14:paraId="0174C5A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color w:val="000000"/>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7CF5D6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93FFC8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6C8D6C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1E4B8E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E958419"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color w:val="000000"/>
                <w:sz w:val="24"/>
                <w:szCs w:val="24"/>
              </w:rPr>
              <w:t>•</w:t>
            </w:r>
          </w:p>
        </w:tc>
        <w:tc>
          <w:tcPr>
            <w:tcW w:w="0" w:type="auto"/>
            <w:shd w:val="clear" w:color="auto" w:fill="auto"/>
            <w:tcMar>
              <w:top w:w="75" w:type="dxa"/>
              <w:left w:w="150" w:type="dxa"/>
              <w:bottom w:w="75" w:type="dxa"/>
              <w:right w:w="150" w:type="dxa"/>
            </w:tcMar>
            <w:vAlign w:val="center"/>
            <w:hideMark/>
          </w:tcPr>
          <w:p w14:paraId="78F9B6B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EE4035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C601D1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E49771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36B795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60079-7</w:t>
            </w:r>
          </w:p>
        </w:tc>
      </w:tr>
      <w:tr w:rsidR="00FD49CC" w:rsidRPr="00FD49CC" w14:paraId="3C9EF122" w14:textId="77777777" w:rsidTr="00FD49CC">
        <w:tc>
          <w:tcPr>
            <w:tcW w:w="0" w:type="auto"/>
            <w:vMerge w:val="restart"/>
            <w:shd w:val="clear" w:color="auto" w:fill="auto"/>
            <w:tcMar>
              <w:top w:w="75" w:type="dxa"/>
              <w:left w:w="150" w:type="dxa"/>
              <w:bottom w:w="75" w:type="dxa"/>
              <w:right w:w="150" w:type="dxa"/>
            </w:tcMar>
            <w:vAlign w:val="center"/>
            <w:hideMark/>
          </w:tcPr>
          <w:p w14:paraId="1B925BA1"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n</w:t>
            </w:r>
          </w:p>
        </w:tc>
        <w:tc>
          <w:tcPr>
            <w:tcW w:w="0" w:type="auto"/>
            <w:shd w:val="clear" w:color="auto" w:fill="EDEEEB"/>
            <w:tcMar>
              <w:top w:w="75" w:type="dxa"/>
              <w:left w:w="150" w:type="dxa"/>
              <w:bottom w:w="75" w:type="dxa"/>
              <w:right w:w="150" w:type="dxa"/>
            </w:tcMar>
            <w:vAlign w:val="center"/>
            <w:hideMark/>
          </w:tcPr>
          <w:p w14:paraId="58D1E8C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Type 'n' (non-sparking)</w:t>
            </w:r>
          </w:p>
        </w:tc>
        <w:tc>
          <w:tcPr>
            <w:tcW w:w="0" w:type="auto"/>
            <w:vMerge/>
            <w:shd w:val="clear" w:color="auto" w:fill="auto"/>
            <w:vAlign w:val="center"/>
            <w:hideMark/>
          </w:tcPr>
          <w:p w14:paraId="07DD255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9ED5F4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26D123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D619A2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color w:val="000000"/>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462DA6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F606E6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178B4A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EB7EDF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1321C5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A76F5A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color w:val="000000"/>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0B9CCC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2F2878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2D4507B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4C46365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60079-15</w:t>
            </w:r>
          </w:p>
        </w:tc>
      </w:tr>
      <w:tr w:rsidR="00FD49CC" w:rsidRPr="00FD49CC" w14:paraId="7B05F5B1" w14:textId="77777777" w:rsidTr="00FD49CC">
        <w:tc>
          <w:tcPr>
            <w:tcW w:w="0" w:type="auto"/>
            <w:vMerge/>
            <w:shd w:val="clear" w:color="auto" w:fill="auto"/>
            <w:vAlign w:val="center"/>
            <w:hideMark/>
          </w:tcPr>
          <w:p w14:paraId="38957D2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9EFAFF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Type 'n' (closed-break)</w:t>
            </w:r>
          </w:p>
        </w:tc>
        <w:tc>
          <w:tcPr>
            <w:tcW w:w="0" w:type="auto"/>
            <w:shd w:val="clear" w:color="auto" w:fill="auto"/>
            <w:tcMar>
              <w:top w:w="75" w:type="dxa"/>
              <w:left w:w="150" w:type="dxa"/>
              <w:bottom w:w="75" w:type="dxa"/>
              <w:right w:w="150" w:type="dxa"/>
            </w:tcMar>
            <w:vAlign w:val="center"/>
            <w:hideMark/>
          </w:tcPr>
          <w:p w14:paraId="5B3E6C4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Containment of the explosion</w:t>
            </w:r>
          </w:p>
        </w:tc>
        <w:tc>
          <w:tcPr>
            <w:tcW w:w="0" w:type="auto"/>
            <w:shd w:val="clear" w:color="auto" w:fill="EDEEEB"/>
            <w:tcMar>
              <w:top w:w="75" w:type="dxa"/>
              <w:left w:w="150" w:type="dxa"/>
              <w:bottom w:w="75" w:type="dxa"/>
              <w:right w:w="150" w:type="dxa"/>
            </w:tcMar>
            <w:vAlign w:val="center"/>
            <w:hideMark/>
          </w:tcPr>
          <w:p w14:paraId="04CD8A1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C3725B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AAFA2E5"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color w:val="000000"/>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F08FFD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74C7E8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C9DDDB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F4EF6C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35D95C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84774D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color w:val="000000"/>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85B3B5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F01735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65B3BE6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B9C6CC8"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116B8BC2" w14:textId="77777777" w:rsidTr="00FD49CC">
        <w:tc>
          <w:tcPr>
            <w:tcW w:w="0" w:type="auto"/>
            <w:vMerge/>
            <w:shd w:val="clear" w:color="auto" w:fill="auto"/>
            <w:vAlign w:val="center"/>
            <w:hideMark/>
          </w:tcPr>
          <w:p w14:paraId="2EAF7A9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CFFC7D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Type 'n' (sealed and hermetically sealed)</w:t>
            </w:r>
          </w:p>
        </w:tc>
        <w:tc>
          <w:tcPr>
            <w:tcW w:w="0" w:type="auto"/>
            <w:vMerge w:val="restart"/>
            <w:shd w:val="clear" w:color="auto" w:fill="auto"/>
            <w:tcMar>
              <w:top w:w="75" w:type="dxa"/>
              <w:left w:w="150" w:type="dxa"/>
              <w:bottom w:w="75" w:type="dxa"/>
              <w:right w:w="150" w:type="dxa"/>
            </w:tcMar>
            <w:vAlign w:val="center"/>
            <w:hideMark/>
          </w:tcPr>
          <w:p w14:paraId="1BA2E8D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Keep the flammable substances out</w:t>
            </w:r>
          </w:p>
        </w:tc>
        <w:tc>
          <w:tcPr>
            <w:tcW w:w="0" w:type="auto"/>
            <w:shd w:val="clear" w:color="auto" w:fill="EDEEEB"/>
            <w:tcMar>
              <w:top w:w="75" w:type="dxa"/>
              <w:left w:w="150" w:type="dxa"/>
              <w:bottom w:w="75" w:type="dxa"/>
              <w:right w:w="150" w:type="dxa"/>
            </w:tcMar>
            <w:vAlign w:val="center"/>
            <w:hideMark/>
          </w:tcPr>
          <w:p w14:paraId="53CB302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50272C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9F906E4"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color w:val="000000"/>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18A3C2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F33AB5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C421C4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F429AB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935512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D77A26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19F3E8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52FE3A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093DEA4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7520A8D"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0C2D396B" w14:textId="77777777" w:rsidTr="00FD49CC">
        <w:tc>
          <w:tcPr>
            <w:tcW w:w="0" w:type="auto"/>
            <w:vMerge/>
            <w:shd w:val="clear" w:color="auto" w:fill="auto"/>
            <w:vAlign w:val="center"/>
            <w:hideMark/>
          </w:tcPr>
          <w:p w14:paraId="65DD3E5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3AE21B1"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Type 'n' (</w:t>
            </w:r>
            <w:proofErr w:type="spellStart"/>
            <w:r w:rsidRPr="00FD49CC">
              <w:rPr>
                <w:rFonts w:ascii="Times New Roman" w:eastAsia="Times New Roman" w:hAnsi="Times New Roman" w:cs="Times New Roman"/>
                <w:sz w:val="24"/>
                <w:szCs w:val="24"/>
              </w:rPr>
              <w:t>restriced</w:t>
            </w:r>
            <w:proofErr w:type="spellEnd"/>
            <w:r w:rsidRPr="00FD49CC">
              <w:rPr>
                <w:rFonts w:ascii="Times New Roman" w:eastAsia="Times New Roman" w:hAnsi="Times New Roman" w:cs="Times New Roman"/>
                <w:sz w:val="24"/>
                <w:szCs w:val="24"/>
              </w:rPr>
              <w:t xml:space="preserve"> breathing)</w:t>
            </w:r>
          </w:p>
        </w:tc>
        <w:tc>
          <w:tcPr>
            <w:tcW w:w="0" w:type="auto"/>
            <w:vMerge/>
            <w:shd w:val="clear" w:color="auto" w:fill="auto"/>
            <w:vAlign w:val="center"/>
            <w:hideMark/>
          </w:tcPr>
          <w:p w14:paraId="7A4F6E1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43EA29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1F09D6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6D244E5"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BA9B09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7E7EEC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7BF3A3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E29B44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0F63FF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200D2D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4A5D328"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8A276D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BB57FE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CF989ED"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334FA841" w14:textId="77777777" w:rsidTr="00FD49CC">
        <w:tc>
          <w:tcPr>
            <w:tcW w:w="0" w:type="auto"/>
            <w:shd w:val="clear" w:color="auto" w:fill="auto"/>
            <w:tcMar>
              <w:top w:w="75" w:type="dxa"/>
              <w:left w:w="150" w:type="dxa"/>
              <w:bottom w:w="75" w:type="dxa"/>
              <w:right w:w="150" w:type="dxa"/>
            </w:tcMar>
            <w:vAlign w:val="center"/>
            <w:hideMark/>
          </w:tcPr>
          <w:p w14:paraId="3E007C2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d</w:t>
            </w:r>
          </w:p>
        </w:tc>
        <w:tc>
          <w:tcPr>
            <w:tcW w:w="0" w:type="auto"/>
            <w:shd w:val="clear" w:color="auto" w:fill="EDEEEB"/>
            <w:tcMar>
              <w:top w:w="75" w:type="dxa"/>
              <w:left w:w="150" w:type="dxa"/>
              <w:bottom w:w="75" w:type="dxa"/>
              <w:right w:w="150" w:type="dxa"/>
            </w:tcMar>
            <w:vAlign w:val="center"/>
            <w:hideMark/>
          </w:tcPr>
          <w:p w14:paraId="33A7226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Flameproof</w:t>
            </w:r>
          </w:p>
        </w:tc>
        <w:tc>
          <w:tcPr>
            <w:tcW w:w="0" w:type="auto"/>
            <w:shd w:val="clear" w:color="auto" w:fill="auto"/>
            <w:tcMar>
              <w:top w:w="75" w:type="dxa"/>
              <w:left w:w="150" w:type="dxa"/>
              <w:bottom w:w="75" w:type="dxa"/>
              <w:right w:w="150" w:type="dxa"/>
            </w:tcMar>
            <w:vAlign w:val="center"/>
            <w:hideMark/>
          </w:tcPr>
          <w:p w14:paraId="2DDED10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 xml:space="preserve">Containment of the </w:t>
            </w:r>
            <w:r w:rsidRPr="00FD49CC">
              <w:rPr>
                <w:rFonts w:ascii="Times New Roman" w:eastAsia="Times New Roman" w:hAnsi="Times New Roman" w:cs="Times New Roman"/>
                <w:sz w:val="24"/>
                <w:szCs w:val="24"/>
              </w:rPr>
              <w:lastRenderedPageBreak/>
              <w:t>explosion</w:t>
            </w:r>
          </w:p>
        </w:tc>
        <w:tc>
          <w:tcPr>
            <w:tcW w:w="0" w:type="auto"/>
            <w:shd w:val="clear" w:color="auto" w:fill="EDEEEB"/>
            <w:tcMar>
              <w:top w:w="75" w:type="dxa"/>
              <w:left w:w="150" w:type="dxa"/>
              <w:bottom w:w="75" w:type="dxa"/>
              <w:right w:w="150" w:type="dxa"/>
            </w:tcMar>
            <w:vAlign w:val="center"/>
            <w:hideMark/>
          </w:tcPr>
          <w:p w14:paraId="5805178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664CC7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405E2E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0DF802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94535B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F2A4828"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41EF37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26FA46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003D54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E19929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61921C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2D322AD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8A37F1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60079-1</w:t>
            </w:r>
          </w:p>
        </w:tc>
      </w:tr>
      <w:tr w:rsidR="00FD49CC" w:rsidRPr="00FD49CC" w14:paraId="13EB2389" w14:textId="77777777" w:rsidTr="00FD49CC">
        <w:tc>
          <w:tcPr>
            <w:tcW w:w="0" w:type="auto"/>
            <w:shd w:val="clear" w:color="auto" w:fill="auto"/>
            <w:tcMar>
              <w:top w:w="75" w:type="dxa"/>
              <w:left w:w="150" w:type="dxa"/>
              <w:bottom w:w="75" w:type="dxa"/>
              <w:right w:w="150" w:type="dxa"/>
            </w:tcMar>
            <w:vAlign w:val="center"/>
            <w:hideMark/>
          </w:tcPr>
          <w:p w14:paraId="11F6907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q</w:t>
            </w:r>
          </w:p>
        </w:tc>
        <w:tc>
          <w:tcPr>
            <w:tcW w:w="0" w:type="auto"/>
            <w:shd w:val="clear" w:color="auto" w:fill="EDEEEB"/>
            <w:tcMar>
              <w:top w:w="75" w:type="dxa"/>
              <w:left w:w="150" w:type="dxa"/>
              <w:bottom w:w="75" w:type="dxa"/>
              <w:right w:w="150" w:type="dxa"/>
            </w:tcMar>
            <w:vAlign w:val="center"/>
            <w:hideMark/>
          </w:tcPr>
          <w:p w14:paraId="3B1110A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Powder filled</w:t>
            </w:r>
          </w:p>
        </w:tc>
        <w:tc>
          <w:tcPr>
            <w:tcW w:w="0" w:type="auto"/>
            <w:shd w:val="clear" w:color="auto" w:fill="auto"/>
            <w:tcMar>
              <w:top w:w="75" w:type="dxa"/>
              <w:left w:w="150" w:type="dxa"/>
              <w:bottom w:w="75" w:type="dxa"/>
              <w:right w:w="150" w:type="dxa"/>
            </w:tcMar>
            <w:vAlign w:val="center"/>
            <w:hideMark/>
          </w:tcPr>
          <w:p w14:paraId="18B9A8D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Quenching of the flame</w:t>
            </w:r>
          </w:p>
        </w:tc>
        <w:tc>
          <w:tcPr>
            <w:tcW w:w="0" w:type="auto"/>
            <w:shd w:val="clear" w:color="auto" w:fill="EDEEEB"/>
            <w:tcMar>
              <w:top w:w="75" w:type="dxa"/>
              <w:left w:w="150" w:type="dxa"/>
              <w:bottom w:w="75" w:type="dxa"/>
              <w:right w:w="150" w:type="dxa"/>
            </w:tcMar>
            <w:vAlign w:val="center"/>
            <w:hideMark/>
          </w:tcPr>
          <w:p w14:paraId="258E505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FABE69A"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60BA7E1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D84BBA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820F54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36F64D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37B513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CE8443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58CB3A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1D54C8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EE5099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63ACE08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A2FB97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60079-5</w:t>
            </w:r>
          </w:p>
        </w:tc>
      </w:tr>
      <w:tr w:rsidR="00FD49CC" w:rsidRPr="00FD49CC" w14:paraId="6F896219" w14:textId="77777777" w:rsidTr="00FD49CC">
        <w:tc>
          <w:tcPr>
            <w:tcW w:w="0" w:type="auto"/>
            <w:shd w:val="clear" w:color="auto" w:fill="auto"/>
            <w:tcMar>
              <w:top w:w="75" w:type="dxa"/>
              <w:left w:w="150" w:type="dxa"/>
              <w:bottom w:w="75" w:type="dxa"/>
              <w:right w:w="150" w:type="dxa"/>
            </w:tcMar>
            <w:vAlign w:val="center"/>
            <w:hideMark/>
          </w:tcPr>
          <w:p w14:paraId="3EBF0AD2" w14:textId="77777777" w:rsidR="00FD49CC" w:rsidRPr="00FD49CC" w:rsidRDefault="00FD49CC" w:rsidP="00FD49CC">
            <w:pPr>
              <w:spacing w:after="0" w:line="240" w:lineRule="auto"/>
              <w:rPr>
                <w:rFonts w:ascii="Times New Roman" w:eastAsia="Times New Roman" w:hAnsi="Times New Roman" w:cs="Times New Roman"/>
                <w:sz w:val="24"/>
                <w:szCs w:val="24"/>
              </w:rPr>
            </w:pPr>
            <w:proofErr w:type="spellStart"/>
            <w:r w:rsidRPr="00FD49CC">
              <w:rPr>
                <w:rFonts w:ascii="Times New Roman" w:eastAsia="Times New Roman" w:hAnsi="Times New Roman" w:cs="Times New Roman"/>
                <w:sz w:val="24"/>
                <w:szCs w:val="24"/>
              </w:rPr>
              <w:t>ia</w:t>
            </w:r>
            <w:proofErr w:type="spellEnd"/>
          </w:p>
        </w:tc>
        <w:tc>
          <w:tcPr>
            <w:tcW w:w="0" w:type="auto"/>
            <w:vMerge w:val="restart"/>
            <w:shd w:val="clear" w:color="auto" w:fill="EDEEEB"/>
            <w:tcMar>
              <w:top w:w="75" w:type="dxa"/>
              <w:left w:w="150" w:type="dxa"/>
              <w:bottom w:w="75" w:type="dxa"/>
              <w:right w:w="150" w:type="dxa"/>
            </w:tcMar>
            <w:vAlign w:val="center"/>
            <w:hideMark/>
          </w:tcPr>
          <w:p w14:paraId="420F0224"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Intrinsic safety</w:t>
            </w:r>
          </w:p>
        </w:tc>
        <w:tc>
          <w:tcPr>
            <w:tcW w:w="0" w:type="auto"/>
            <w:vMerge w:val="restart"/>
            <w:shd w:val="clear" w:color="auto" w:fill="auto"/>
            <w:tcMar>
              <w:top w:w="75" w:type="dxa"/>
              <w:left w:w="150" w:type="dxa"/>
              <w:bottom w:w="75" w:type="dxa"/>
              <w:right w:w="150" w:type="dxa"/>
            </w:tcMar>
            <w:vAlign w:val="center"/>
            <w:hideMark/>
          </w:tcPr>
          <w:p w14:paraId="54D1EF7A"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Limitation of spark energy and surface temperatures</w:t>
            </w:r>
          </w:p>
        </w:tc>
        <w:tc>
          <w:tcPr>
            <w:tcW w:w="0" w:type="auto"/>
            <w:shd w:val="clear" w:color="auto" w:fill="EDEEEB"/>
            <w:tcMar>
              <w:top w:w="75" w:type="dxa"/>
              <w:left w:w="150" w:type="dxa"/>
              <w:bottom w:w="75" w:type="dxa"/>
              <w:right w:w="150" w:type="dxa"/>
            </w:tcMar>
            <w:vAlign w:val="center"/>
            <w:hideMark/>
          </w:tcPr>
          <w:p w14:paraId="14DCF15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B235E29"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6E036A5"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29D133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4EF6CC1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D00878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485BA1C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E5A2C6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467495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97525E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4E3C21E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3EE6978"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1C5121C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60079-11</w:t>
            </w:r>
          </w:p>
        </w:tc>
      </w:tr>
      <w:tr w:rsidR="00FD49CC" w:rsidRPr="00FD49CC" w14:paraId="1F2EDB3E" w14:textId="77777777" w:rsidTr="00FD49CC">
        <w:tc>
          <w:tcPr>
            <w:tcW w:w="0" w:type="auto"/>
            <w:shd w:val="clear" w:color="auto" w:fill="auto"/>
            <w:tcMar>
              <w:top w:w="75" w:type="dxa"/>
              <w:left w:w="150" w:type="dxa"/>
              <w:bottom w:w="75" w:type="dxa"/>
              <w:right w:w="150" w:type="dxa"/>
            </w:tcMar>
            <w:vAlign w:val="center"/>
            <w:hideMark/>
          </w:tcPr>
          <w:p w14:paraId="048549A1" w14:textId="77777777" w:rsidR="00FD49CC" w:rsidRPr="00FD49CC" w:rsidRDefault="00FD49CC" w:rsidP="00FD49CC">
            <w:pPr>
              <w:spacing w:after="0" w:line="240" w:lineRule="auto"/>
              <w:rPr>
                <w:rFonts w:ascii="Times New Roman" w:eastAsia="Times New Roman" w:hAnsi="Times New Roman" w:cs="Times New Roman"/>
                <w:sz w:val="24"/>
                <w:szCs w:val="24"/>
              </w:rPr>
            </w:pPr>
            <w:proofErr w:type="spellStart"/>
            <w:r w:rsidRPr="00FD49CC">
              <w:rPr>
                <w:rFonts w:ascii="Times New Roman" w:eastAsia="Times New Roman" w:hAnsi="Times New Roman" w:cs="Times New Roman"/>
                <w:sz w:val="24"/>
                <w:szCs w:val="24"/>
              </w:rPr>
              <w:t>ib</w:t>
            </w:r>
            <w:proofErr w:type="spellEnd"/>
          </w:p>
        </w:tc>
        <w:tc>
          <w:tcPr>
            <w:tcW w:w="0" w:type="auto"/>
            <w:vMerge/>
            <w:shd w:val="clear" w:color="auto" w:fill="auto"/>
            <w:vAlign w:val="center"/>
            <w:hideMark/>
          </w:tcPr>
          <w:p w14:paraId="0866526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5872D8C8"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8F35B6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B075E95"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24C448E1"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92CB5E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34B5AC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CE6416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869218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439237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5F11A49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2E4A02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7DFF95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466C5E6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466EAEA5"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0DC6A595" w14:textId="77777777" w:rsidTr="00FD49CC">
        <w:tc>
          <w:tcPr>
            <w:tcW w:w="0" w:type="auto"/>
            <w:shd w:val="clear" w:color="auto" w:fill="auto"/>
            <w:tcMar>
              <w:top w:w="75" w:type="dxa"/>
              <w:left w:w="150" w:type="dxa"/>
              <w:bottom w:w="75" w:type="dxa"/>
              <w:right w:w="150" w:type="dxa"/>
            </w:tcMar>
            <w:vAlign w:val="center"/>
            <w:hideMark/>
          </w:tcPr>
          <w:p w14:paraId="639D9131" w14:textId="77777777" w:rsidR="00FD49CC" w:rsidRPr="00FD49CC" w:rsidRDefault="00FD49CC" w:rsidP="00FD49CC">
            <w:pPr>
              <w:spacing w:after="0" w:line="240" w:lineRule="auto"/>
              <w:rPr>
                <w:rFonts w:ascii="Times New Roman" w:eastAsia="Times New Roman" w:hAnsi="Times New Roman" w:cs="Times New Roman"/>
                <w:sz w:val="24"/>
                <w:szCs w:val="24"/>
              </w:rPr>
            </w:pPr>
            <w:proofErr w:type="spellStart"/>
            <w:r w:rsidRPr="00FD49CC">
              <w:rPr>
                <w:rFonts w:ascii="Times New Roman" w:eastAsia="Times New Roman" w:hAnsi="Times New Roman" w:cs="Times New Roman"/>
                <w:sz w:val="24"/>
                <w:szCs w:val="24"/>
              </w:rPr>
              <w:t>ic</w:t>
            </w:r>
            <w:proofErr w:type="spellEnd"/>
          </w:p>
        </w:tc>
        <w:tc>
          <w:tcPr>
            <w:tcW w:w="0" w:type="auto"/>
            <w:vMerge/>
            <w:shd w:val="clear" w:color="auto" w:fill="auto"/>
            <w:vAlign w:val="center"/>
            <w:hideMark/>
          </w:tcPr>
          <w:p w14:paraId="2ED8036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0086BC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E1A87F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ADE885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62220C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64FD60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FD351E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8FA69C1"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9B7F29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0E2972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FCC5B4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DD7670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B991B8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1BC2515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vMerge/>
            <w:shd w:val="clear" w:color="auto" w:fill="auto"/>
            <w:vAlign w:val="center"/>
            <w:hideMark/>
          </w:tcPr>
          <w:p w14:paraId="08B7C9D5"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1D4E78AE" w14:textId="77777777" w:rsidTr="00FD49CC">
        <w:tc>
          <w:tcPr>
            <w:tcW w:w="0" w:type="auto"/>
            <w:shd w:val="clear" w:color="auto" w:fill="auto"/>
            <w:tcMar>
              <w:top w:w="75" w:type="dxa"/>
              <w:left w:w="150" w:type="dxa"/>
              <w:bottom w:w="75" w:type="dxa"/>
              <w:right w:w="150" w:type="dxa"/>
            </w:tcMar>
            <w:vAlign w:val="center"/>
            <w:hideMark/>
          </w:tcPr>
          <w:p w14:paraId="18CAF74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px</w:t>
            </w:r>
          </w:p>
        </w:tc>
        <w:tc>
          <w:tcPr>
            <w:tcW w:w="0" w:type="auto"/>
            <w:vMerge w:val="restart"/>
            <w:shd w:val="clear" w:color="auto" w:fill="EDEEEB"/>
            <w:tcMar>
              <w:top w:w="75" w:type="dxa"/>
              <w:left w:w="150" w:type="dxa"/>
              <w:bottom w:w="75" w:type="dxa"/>
              <w:right w:w="150" w:type="dxa"/>
            </w:tcMar>
            <w:vAlign w:val="center"/>
            <w:hideMark/>
          </w:tcPr>
          <w:p w14:paraId="3D7C664F" w14:textId="77777777" w:rsidR="00FD49CC" w:rsidRPr="00FD49CC" w:rsidRDefault="00FD49CC" w:rsidP="00FD49CC">
            <w:pPr>
              <w:spacing w:after="0" w:line="240" w:lineRule="auto"/>
              <w:rPr>
                <w:rFonts w:ascii="Times New Roman" w:eastAsia="Times New Roman" w:hAnsi="Times New Roman" w:cs="Times New Roman"/>
                <w:sz w:val="24"/>
                <w:szCs w:val="24"/>
              </w:rPr>
            </w:pPr>
            <w:proofErr w:type="spellStart"/>
            <w:r w:rsidRPr="00FD49CC">
              <w:rPr>
                <w:rFonts w:ascii="Times New Roman" w:eastAsia="Times New Roman" w:hAnsi="Times New Roman" w:cs="Times New Roman"/>
                <w:sz w:val="24"/>
                <w:szCs w:val="24"/>
              </w:rPr>
              <w:t>Pressurised</w:t>
            </w:r>
            <w:proofErr w:type="spellEnd"/>
            <w:r w:rsidRPr="00FD49CC">
              <w:rPr>
                <w:rFonts w:ascii="Times New Roman" w:eastAsia="Times New Roman" w:hAnsi="Times New Roman" w:cs="Times New Roman"/>
                <w:sz w:val="24"/>
                <w:szCs w:val="24"/>
              </w:rPr>
              <w:t xml:space="preserve"> enclosure</w:t>
            </w:r>
          </w:p>
        </w:tc>
        <w:tc>
          <w:tcPr>
            <w:tcW w:w="0" w:type="auto"/>
            <w:vMerge w:val="restart"/>
            <w:shd w:val="clear" w:color="auto" w:fill="auto"/>
            <w:tcMar>
              <w:top w:w="75" w:type="dxa"/>
              <w:left w:w="150" w:type="dxa"/>
              <w:bottom w:w="75" w:type="dxa"/>
              <w:right w:w="150" w:type="dxa"/>
            </w:tcMar>
            <w:vAlign w:val="center"/>
            <w:hideMark/>
          </w:tcPr>
          <w:p w14:paraId="686DBB8A"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Keep the flammable substances out</w:t>
            </w:r>
          </w:p>
        </w:tc>
        <w:tc>
          <w:tcPr>
            <w:tcW w:w="0" w:type="auto"/>
            <w:shd w:val="clear" w:color="auto" w:fill="EDEEEB"/>
            <w:tcMar>
              <w:top w:w="75" w:type="dxa"/>
              <w:left w:w="150" w:type="dxa"/>
              <w:bottom w:w="75" w:type="dxa"/>
              <w:right w:w="150" w:type="dxa"/>
            </w:tcMar>
            <w:vAlign w:val="center"/>
            <w:hideMark/>
          </w:tcPr>
          <w:p w14:paraId="54C08AF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9A07D9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CFF3C3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6B4BC9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EB43E8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3CEBD8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D4A5FC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94A214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BEC5B1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570671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42EB07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4E35D04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01831879"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60079-2</w:t>
            </w:r>
          </w:p>
        </w:tc>
      </w:tr>
      <w:tr w:rsidR="00FD49CC" w:rsidRPr="00FD49CC" w14:paraId="29BB1F81" w14:textId="77777777" w:rsidTr="00FD49CC">
        <w:tc>
          <w:tcPr>
            <w:tcW w:w="0" w:type="auto"/>
            <w:shd w:val="clear" w:color="auto" w:fill="auto"/>
            <w:tcMar>
              <w:top w:w="75" w:type="dxa"/>
              <w:left w:w="150" w:type="dxa"/>
              <w:bottom w:w="75" w:type="dxa"/>
              <w:right w:w="150" w:type="dxa"/>
            </w:tcMar>
            <w:vAlign w:val="center"/>
            <w:hideMark/>
          </w:tcPr>
          <w:p w14:paraId="667870D2" w14:textId="77777777" w:rsidR="00FD49CC" w:rsidRPr="00FD49CC" w:rsidRDefault="00FD49CC" w:rsidP="00FD49CC">
            <w:pPr>
              <w:spacing w:after="0" w:line="240" w:lineRule="auto"/>
              <w:rPr>
                <w:rFonts w:ascii="Times New Roman" w:eastAsia="Times New Roman" w:hAnsi="Times New Roman" w:cs="Times New Roman"/>
                <w:sz w:val="24"/>
                <w:szCs w:val="24"/>
              </w:rPr>
            </w:pPr>
            <w:proofErr w:type="spellStart"/>
            <w:r w:rsidRPr="00FD49CC">
              <w:rPr>
                <w:rFonts w:ascii="Times New Roman" w:eastAsia="Times New Roman" w:hAnsi="Times New Roman" w:cs="Times New Roman"/>
                <w:sz w:val="24"/>
                <w:szCs w:val="24"/>
              </w:rPr>
              <w:t>py</w:t>
            </w:r>
            <w:proofErr w:type="spellEnd"/>
          </w:p>
        </w:tc>
        <w:tc>
          <w:tcPr>
            <w:tcW w:w="0" w:type="auto"/>
            <w:vMerge/>
            <w:shd w:val="clear" w:color="auto" w:fill="auto"/>
            <w:vAlign w:val="center"/>
            <w:hideMark/>
          </w:tcPr>
          <w:p w14:paraId="358D03D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DD82AB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8EB746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BDCE5F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546DF83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9D8092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FE41FB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DA0B32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906921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C1EBCB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23B96B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311043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EDB1B2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66AC8B8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04722326"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56781449" w14:textId="77777777" w:rsidTr="00FD49CC">
        <w:tc>
          <w:tcPr>
            <w:tcW w:w="0" w:type="auto"/>
            <w:shd w:val="clear" w:color="auto" w:fill="auto"/>
            <w:tcMar>
              <w:top w:w="75" w:type="dxa"/>
              <w:left w:w="150" w:type="dxa"/>
              <w:bottom w:w="75" w:type="dxa"/>
              <w:right w:w="150" w:type="dxa"/>
            </w:tcMar>
            <w:vAlign w:val="center"/>
            <w:hideMark/>
          </w:tcPr>
          <w:p w14:paraId="0AB46245" w14:textId="77777777" w:rsidR="00FD49CC" w:rsidRPr="00FD49CC" w:rsidRDefault="00FD49CC" w:rsidP="00FD49CC">
            <w:pPr>
              <w:spacing w:after="0" w:line="240" w:lineRule="auto"/>
              <w:rPr>
                <w:rFonts w:ascii="Times New Roman" w:eastAsia="Times New Roman" w:hAnsi="Times New Roman" w:cs="Times New Roman"/>
                <w:sz w:val="24"/>
                <w:szCs w:val="24"/>
              </w:rPr>
            </w:pPr>
            <w:proofErr w:type="spellStart"/>
            <w:r w:rsidRPr="00FD49CC">
              <w:rPr>
                <w:rFonts w:ascii="Times New Roman" w:eastAsia="Times New Roman" w:hAnsi="Times New Roman" w:cs="Times New Roman"/>
                <w:sz w:val="24"/>
                <w:szCs w:val="24"/>
              </w:rPr>
              <w:t>pz</w:t>
            </w:r>
            <w:proofErr w:type="spellEnd"/>
          </w:p>
        </w:tc>
        <w:tc>
          <w:tcPr>
            <w:tcW w:w="0" w:type="auto"/>
            <w:vMerge/>
            <w:shd w:val="clear" w:color="auto" w:fill="auto"/>
            <w:vAlign w:val="center"/>
            <w:hideMark/>
          </w:tcPr>
          <w:p w14:paraId="452AB2B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121681B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47B8A5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27740A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3F791E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BA5C30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136E70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2493C4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E9A2FA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C222A6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5C16F1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8CF654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76D16C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1F10B7A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5F623AD6"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7B8A3C1E" w14:textId="77777777" w:rsidTr="00FD49CC">
        <w:tc>
          <w:tcPr>
            <w:tcW w:w="0" w:type="auto"/>
            <w:shd w:val="clear" w:color="auto" w:fill="auto"/>
            <w:tcMar>
              <w:top w:w="75" w:type="dxa"/>
              <w:left w:w="150" w:type="dxa"/>
              <w:bottom w:w="75" w:type="dxa"/>
              <w:right w:w="150" w:type="dxa"/>
            </w:tcMar>
            <w:vAlign w:val="center"/>
            <w:hideMark/>
          </w:tcPr>
          <w:p w14:paraId="57AF079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ma</w:t>
            </w:r>
          </w:p>
        </w:tc>
        <w:tc>
          <w:tcPr>
            <w:tcW w:w="0" w:type="auto"/>
            <w:vMerge w:val="restart"/>
            <w:shd w:val="clear" w:color="auto" w:fill="EDEEEB"/>
            <w:tcMar>
              <w:top w:w="75" w:type="dxa"/>
              <w:left w:w="150" w:type="dxa"/>
              <w:bottom w:w="75" w:type="dxa"/>
              <w:right w:w="150" w:type="dxa"/>
            </w:tcMar>
            <w:vAlign w:val="center"/>
            <w:hideMark/>
          </w:tcPr>
          <w:p w14:paraId="70C3FCB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Encapsulation</w:t>
            </w:r>
          </w:p>
        </w:tc>
        <w:tc>
          <w:tcPr>
            <w:tcW w:w="0" w:type="auto"/>
            <w:vMerge/>
            <w:shd w:val="clear" w:color="auto" w:fill="auto"/>
            <w:vAlign w:val="center"/>
            <w:hideMark/>
          </w:tcPr>
          <w:p w14:paraId="29C384F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CD03139"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9FD347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1D2B47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B62F18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DD8CB3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0F9E57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2DE4B4D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9FA4ED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2AF1A18"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288E6F5"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9110F7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1E8BD0A8"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74D070F4"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60079-18</w:t>
            </w:r>
          </w:p>
        </w:tc>
      </w:tr>
      <w:tr w:rsidR="00FD49CC" w:rsidRPr="00FD49CC" w14:paraId="0659C16C" w14:textId="77777777" w:rsidTr="00FD49CC">
        <w:tc>
          <w:tcPr>
            <w:tcW w:w="0" w:type="auto"/>
            <w:shd w:val="clear" w:color="auto" w:fill="auto"/>
            <w:tcMar>
              <w:top w:w="75" w:type="dxa"/>
              <w:left w:w="150" w:type="dxa"/>
              <w:bottom w:w="75" w:type="dxa"/>
              <w:right w:w="150" w:type="dxa"/>
            </w:tcMar>
            <w:vAlign w:val="center"/>
            <w:hideMark/>
          </w:tcPr>
          <w:p w14:paraId="0131584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mb</w:t>
            </w:r>
          </w:p>
        </w:tc>
        <w:tc>
          <w:tcPr>
            <w:tcW w:w="0" w:type="auto"/>
            <w:vMerge/>
            <w:shd w:val="clear" w:color="auto" w:fill="auto"/>
            <w:vAlign w:val="center"/>
            <w:hideMark/>
          </w:tcPr>
          <w:p w14:paraId="5D14DF6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04CC62E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FFB9C2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2A24248"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5D5B441"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270CAE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C24B69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77E95F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2E4B814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1ABD0F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577B9E5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C75716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08D40F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4600DE9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A688241"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0E86A457" w14:textId="77777777" w:rsidTr="00FD49CC">
        <w:tc>
          <w:tcPr>
            <w:tcW w:w="0" w:type="auto"/>
            <w:shd w:val="clear" w:color="auto" w:fill="auto"/>
            <w:tcMar>
              <w:top w:w="75" w:type="dxa"/>
              <w:left w:w="150" w:type="dxa"/>
              <w:bottom w:w="75" w:type="dxa"/>
              <w:right w:w="150" w:type="dxa"/>
            </w:tcMar>
            <w:vAlign w:val="center"/>
            <w:hideMark/>
          </w:tcPr>
          <w:p w14:paraId="3C5DFC7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mc</w:t>
            </w:r>
          </w:p>
        </w:tc>
        <w:tc>
          <w:tcPr>
            <w:tcW w:w="0" w:type="auto"/>
            <w:vMerge/>
            <w:shd w:val="clear" w:color="auto" w:fill="auto"/>
            <w:vAlign w:val="center"/>
            <w:hideMark/>
          </w:tcPr>
          <w:p w14:paraId="7CAC205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261E77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0F9F19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FB5DF3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F41CF2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AB5A4D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581046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1929D6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0ADB59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31D142A"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1D9B634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D3B7FD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EA4430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1EAC615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561F6C32"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523DFC02" w14:textId="77777777" w:rsidTr="00FD49CC">
        <w:tc>
          <w:tcPr>
            <w:tcW w:w="0" w:type="auto"/>
            <w:shd w:val="clear" w:color="auto" w:fill="auto"/>
            <w:tcMar>
              <w:top w:w="75" w:type="dxa"/>
              <w:left w:w="150" w:type="dxa"/>
              <w:bottom w:w="75" w:type="dxa"/>
              <w:right w:w="150" w:type="dxa"/>
            </w:tcMar>
            <w:vAlign w:val="center"/>
            <w:hideMark/>
          </w:tcPr>
          <w:p w14:paraId="5E5B5FD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o</w:t>
            </w:r>
          </w:p>
        </w:tc>
        <w:tc>
          <w:tcPr>
            <w:tcW w:w="0" w:type="auto"/>
            <w:shd w:val="clear" w:color="auto" w:fill="EDEEEB"/>
            <w:tcMar>
              <w:top w:w="75" w:type="dxa"/>
              <w:left w:w="150" w:type="dxa"/>
              <w:bottom w:w="75" w:type="dxa"/>
              <w:right w:w="150" w:type="dxa"/>
            </w:tcMar>
            <w:vAlign w:val="center"/>
            <w:hideMark/>
          </w:tcPr>
          <w:p w14:paraId="7278AAD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Oil immersion</w:t>
            </w:r>
          </w:p>
        </w:tc>
        <w:tc>
          <w:tcPr>
            <w:tcW w:w="0" w:type="auto"/>
            <w:vMerge/>
            <w:shd w:val="clear" w:color="auto" w:fill="auto"/>
            <w:vAlign w:val="center"/>
            <w:hideMark/>
          </w:tcPr>
          <w:p w14:paraId="1A3E33D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F56F11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56C6F4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4BF5C1C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E18822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D450FB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D78D69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FCE3E0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62F134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7023D6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BFAEA1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3F2710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16E6239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5F0CEE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60079-6</w:t>
            </w:r>
          </w:p>
        </w:tc>
      </w:tr>
      <w:tr w:rsidR="00FD49CC" w:rsidRPr="00FD49CC" w14:paraId="1C1B04B2" w14:textId="77777777" w:rsidTr="00FD49CC">
        <w:tc>
          <w:tcPr>
            <w:tcW w:w="0" w:type="auto"/>
            <w:shd w:val="clear" w:color="auto" w:fill="auto"/>
            <w:tcMar>
              <w:top w:w="75" w:type="dxa"/>
              <w:left w:w="150" w:type="dxa"/>
              <w:bottom w:w="75" w:type="dxa"/>
              <w:right w:w="150" w:type="dxa"/>
            </w:tcMar>
            <w:vAlign w:val="center"/>
            <w:hideMark/>
          </w:tcPr>
          <w:p w14:paraId="2EF9CA3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Op pr</w:t>
            </w:r>
          </w:p>
        </w:tc>
        <w:tc>
          <w:tcPr>
            <w:tcW w:w="0" w:type="auto"/>
            <w:vMerge w:val="restart"/>
            <w:shd w:val="clear" w:color="auto" w:fill="EDEEEB"/>
            <w:tcMar>
              <w:top w:w="75" w:type="dxa"/>
              <w:left w:w="150" w:type="dxa"/>
              <w:bottom w:w="75" w:type="dxa"/>
              <w:right w:w="150" w:type="dxa"/>
            </w:tcMar>
            <w:vAlign w:val="center"/>
            <w:hideMark/>
          </w:tcPr>
          <w:p w14:paraId="3FD08D7B"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Optical radiation</w:t>
            </w:r>
          </w:p>
        </w:tc>
        <w:tc>
          <w:tcPr>
            <w:tcW w:w="0" w:type="auto"/>
            <w:vMerge w:val="restart"/>
            <w:shd w:val="clear" w:color="auto" w:fill="auto"/>
            <w:tcMar>
              <w:top w:w="75" w:type="dxa"/>
              <w:left w:w="150" w:type="dxa"/>
              <w:bottom w:w="75" w:type="dxa"/>
              <w:right w:w="150" w:type="dxa"/>
            </w:tcMar>
            <w:vAlign w:val="center"/>
            <w:hideMark/>
          </w:tcPr>
          <w:p w14:paraId="3ED0832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Inherently safe, protected by shutdown</w:t>
            </w:r>
          </w:p>
        </w:tc>
        <w:tc>
          <w:tcPr>
            <w:tcW w:w="0" w:type="auto"/>
            <w:shd w:val="clear" w:color="auto" w:fill="EDEEEB"/>
            <w:tcMar>
              <w:top w:w="75" w:type="dxa"/>
              <w:left w:w="150" w:type="dxa"/>
              <w:bottom w:w="75" w:type="dxa"/>
              <w:right w:w="150" w:type="dxa"/>
            </w:tcMar>
            <w:vAlign w:val="center"/>
            <w:hideMark/>
          </w:tcPr>
          <w:p w14:paraId="6045008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23146A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477157A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23D793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B60060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DD311B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55C03C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609E91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35411F7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E60932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9F9721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199D38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3555153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60079-28</w:t>
            </w:r>
          </w:p>
        </w:tc>
      </w:tr>
      <w:tr w:rsidR="00FD49CC" w:rsidRPr="00FD49CC" w14:paraId="005004CE" w14:textId="77777777" w:rsidTr="00FD49CC">
        <w:tc>
          <w:tcPr>
            <w:tcW w:w="0" w:type="auto"/>
            <w:shd w:val="clear" w:color="auto" w:fill="auto"/>
            <w:tcMar>
              <w:top w:w="75" w:type="dxa"/>
              <w:left w:w="150" w:type="dxa"/>
              <w:bottom w:w="75" w:type="dxa"/>
              <w:right w:w="150" w:type="dxa"/>
            </w:tcMar>
            <w:vAlign w:val="center"/>
            <w:hideMark/>
          </w:tcPr>
          <w:p w14:paraId="538FD8D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 xml:space="preserve">Op </w:t>
            </w:r>
            <w:proofErr w:type="spellStart"/>
            <w:r w:rsidRPr="00FD49CC">
              <w:rPr>
                <w:rFonts w:ascii="Times New Roman" w:eastAsia="Times New Roman" w:hAnsi="Times New Roman" w:cs="Times New Roman"/>
                <w:sz w:val="24"/>
                <w:szCs w:val="24"/>
              </w:rPr>
              <w:t>sh</w:t>
            </w:r>
            <w:proofErr w:type="spellEnd"/>
          </w:p>
        </w:tc>
        <w:tc>
          <w:tcPr>
            <w:tcW w:w="0" w:type="auto"/>
            <w:vMerge/>
            <w:shd w:val="clear" w:color="auto" w:fill="auto"/>
            <w:vAlign w:val="center"/>
            <w:hideMark/>
          </w:tcPr>
          <w:p w14:paraId="507F529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F90C04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F2C3D14"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F2FFC5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EF0416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20B497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60F3E8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1DE1C53"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0F19C34"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002611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6528B7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7BE0AB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0AEAB4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37EDD2F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9C2C6C3"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20F39426" w14:textId="77777777" w:rsidTr="00FD49CC">
        <w:tc>
          <w:tcPr>
            <w:tcW w:w="0" w:type="auto"/>
            <w:shd w:val="clear" w:color="auto" w:fill="auto"/>
            <w:tcMar>
              <w:top w:w="75" w:type="dxa"/>
              <w:left w:w="150" w:type="dxa"/>
              <w:bottom w:w="75" w:type="dxa"/>
              <w:right w:w="150" w:type="dxa"/>
            </w:tcMar>
            <w:vAlign w:val="center"/>
            <w:hideMark/>
          </w:tcPr>
          <w:p w14:paraId="18D4FDC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Op is</w:t>
            </w:r>
          </w:p>
        </w:tc>
        <w:tc>
          <w:tcPr>
            <w:tcW w:w="0" w:type="auto"/>
            <w:vMerge/>
            <w:shd w:val="clear" w:color="auto" w:fill="auto"/>
            <w:vAlign w:val="center"/>
            <w:hideMark/>
          </w:tcPr>
          <w:p w14:paraId="3E184B7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4514788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D605345"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3674673"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C066F1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DE0798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7A233E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4AD662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B33D19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DFC39E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046985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F4FA66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DB0E62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667B8EA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D1BDCD5"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724459BD" w14:textId="77777777" w:rsidTr="00FD49CC">
        <w:tc>
          <w:tcPr>
            <w:tcW w:w="0" w:type="auto"/>
            <w:shd w:val="clear" w:color="auto" w:fill="auto"/>
            <w:tcMar>
              <w:top w:w="75" w:type="dxa"/>
              <w:left w:w="150" w:type="dxa"/>
              <w:bottom w:w="75" w:type="dxa"/>
              <w:right w:w="150" w:type="dxa"/>
            </w:tcMar>
            <w:vAlign w:val="center"/>
            <w:hideMark/>
          </w:tcPr>
          <w:p w14:paraId="3B873532"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ta</w:t>
            </w:r>
          </w:p>
        </w:tc>
        <w:tc>
          <w:tcPr>
            <w:tcW w:w="0" w:type="auto"/>
            <w:vMerge w:val="restart"/>
            <w:shd w:val="clear" w:color="auto" w:fill="EDEEEB"/>
            <w:tcMar>
              <w:top w:w="75" w:type="dxa"/>
              <w:left w:w="150" w:type="dxa"/>
              <w:bottom w:w="75" w:type="dxa"/>
              <w:right w:w="150" w:type="dxa"/>
            </w:tcMar>
            <w:vAlign w:val="center"/>
            <w:hideMark/>
          </w:tcPr>
          <w:p w14:paraId="4D108C44"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Dust ignition protection by enclosure</w:t>
            </w:r>
          </w:p>
        </w:tc>
        <w:tc>
          <w:tcPr>
            <w:tcW w:w="0" w:type="auto"/>
            <w:vMerge w:val="restart"/>
            <w:shd w:val="clear" w:color="auto" w:fill="auto"/>
            <w:tcMar>
              <w:top w:w="75" w:type="dxa"/>
              <w:left w:w="150" w:type="dxa"/>
              <w:bottom w:w="75" w:type="dxa"/>
              <w:right w:w="150" w:type="dxa"/>
            </w:tcMar>
            <w:vAlign w:val="center"/>
            <w:hideMark/>
          </w:tcPr>
          <w:p w14:paraId="0EE1E30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Dust-tight enclosure</w:t>
            </w:r>
          </w:p>
        </w:tc>
        <w:tc>
          <w:tcPr>
            <w:tcW w:w="0" w:type="auto"/>
            <w:shd w:val="clear" w:color="auto" w:fill="EDEEEB"/>
            <w:tcMar>
              <w:top w:w="75" w:type="dxa"/>
              <w:left w:w="150" w:type="dxa"/>
              <w:bottom w:w="75" w:type="dxa"/>
              <w:right w:w="150" w:type="dxa"/>
            </w:tcMar>
            <w:vAlign w:val="center"/>
            <w:hideMark/>
          </w:tcPr>
          <w:p w14:paraId="0ACF1A4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62EBE2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A419AC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1DBE8D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C802F16"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C9B3490"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93C3C6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6E6D958"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12CE43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23B738F"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6DCD188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032DC5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6A3AF134"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60079-31</w:t>
            </w:r>
          </w:p>
        </w:tc>
      </w:tr>
      <w:tr w:rsidR="00FD49CC" w:rsidRPr="00FD49CC" w14:paraId="2C158BD1" w14:textId="77777777" w:rsidTr="00FD49CC">
        <w:tc>
          <w:tcPr>
            <w:tcW w:w="0" w:type="auto"/>
            <w:shd w:val="clear" w:color="auto" w:fill="auto"/>
            <w:tcMar>
              <w:top w:w="75" w:type="dxa"/>
              <w:left w:w="150" w:type="dxa"/>
              <w:bottom w:w="75" w:type="dxa"/>
              <w:right w:w="150" w:type="dxa"/>
            </w:tcMar>
            <w:vAlign w:val="center"/>
            <w:hideMark/>
          </w:tcPr>
          <w:p w14:paraId="43339F8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tb</w:t>
            </w:r>
          </w:p>
        </w:tc>
        <w:tc>
          <w:tcPr>
            <w:tcW w:w="0" w:type="auto"/>
            <w:vMerge/>
            <w:shd w:val="clear" w:color="auto" w:fill="auto"/>
            <w:vAlign w:val="center"/>
            <w:hideMark/>
          </w:tcPr>
          <w:p w14:paraId="2E7C895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AAC988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A64646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86CE33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45685D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65A159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8FA7B4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C580239"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375A1DB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73313F5"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D91580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BE9C21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1C851F1"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CFC2CA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1498238"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13623EBF" w14:textId="77777777" w:rsidTr="00FD49CC">
        <w:tc>
          <w:tcPr>
            <w:tcW w:w="0" w:type="auto"/>
            <w:shd w:val="clear" w:color="auto" w:fill="auto"/>
            <w:tcMar>
              <w:top w:w="75" w:type="dxa"/>
              <w:left w:w="150" w:type="dxa"/>
              <w:bottom w:w="75" w:type="dxa"/>
              <w:right w:w="150" w:type="dxa"/>
            </w:tcMar>
            <w:vAlign w:val="center"/>
            <w:hideMark/>
          </w:tcPr>
          <w:p w14:paraId="51A192F0" w14:textId="77777777" w:rsidR="00FD49CC" w:rsidRPr="00FD49CC" w:rsidRDefault="00FD49CC" w:rsidP="00FD49CC">
            <w:pPr>
              <w:spacing w:after="0" w:line="240" w:lineRule="auto"/>
              <w:rPr>
                <w:rFonts w:ascii="Times New Roman" w:eastAsia="Times New Roman" w:hAnsi="Times New Roman" w:cs="Times New Roman"/>
                <w:sz w:val="24"/>
                <w:szCs w:val="24"/>
              </w:rPr>
            </w:pPr>
            <w:proofErr w:type="spellStart"/>
            <w:r w:rsidRPr="00FD49CC">
              <w:rPr>
                <w:rFonts w:ascii="Times New Roman" w:eastAsia="Times New Roman" w:hAnsi="Times New Roman" w:cs="Times New Roman"/>
                <w:sz w:val="24"/>
                <w:szCs w:val="24"/>
              </w:rPr>
              <w:t>tc</w:t>
            </w:r>
            <w:proofErr w:type="spellEnd"/>
          </w:p>
        </w:tc>
        <w:tc>
          <w:tcPr>
            <w:tcW w:w="0" w:type="auto"/>
            <w:vMerge/>
            <w:shd w:val="clear" w:color="auto" w:fill="auto"/>
            <w:vAlign w:val="center"/>
            <w:hideMark/>
          </w:tcPr>
          <w:p w14:paraId="3E8EDC0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099ACB8A"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27F10F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FBA0D60"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F9FE03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369444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86CDDEF"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38B15F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09D7174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BA4B12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82CB4AE"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61C41B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510EBE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auto"/>
            <w:tcMar>
              <w:top w:w="75" w:type="dxa"/>
              <w:left w:w="150" w:type="dxa"/>
              <w:bottom w:w="75" w:type="dxa"/>
              <w:right w:w="150" w:type="dxa"/>
            </w:tcMar>
            <w:vAlign w:val="center"/>
            <w:hideMark/>
          </w:tcPr>
          <w:p w14:paraId="7536FD7E"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vMerge/>
            <w:shd w:val="clear" w:color="auto" w:fill="auto"/>
            <w:vAlign w:val="center"/>
            <w:hideMark/>
          </w:tcPr>
          <w:p w14:paraId="59A7BF49"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r w:rsidR="00FD49CC" w:rsidRPr="00FD49CC" w14:paraId="721A2A26" w14:textId="77777777" w:rsidTr="00FD49CC">
        <w:tc>
          <w:tcPr>
            <w:tcW w:w="0" w:type="auto"/>
            <w:vMerge w:val="restart"/>
            <w:shd w:val="clear" w:color="auto" w:fill="auto"/>
            <w:tcMar>
              <w:top w:w="75" w:type="dxa"/>
              <w:left w:w="150" w:type="dxa"/>
              <w:bottom w:w="75" w:type="dxa"/>
              <w:right w:w="150" w:type="dxa"/>
            </w:tcMar>
            <w:vAlign w:val="center"/>
            <w:hideMark/>
          </w:tcPr>
          <w:p w14:paraId="3B0DD617"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pd</w:t>
            </w:r>
          </w:p>
        </w:tc>
        <w:tc>
          <w:tcPr>
            <w:tcW w:w="0" w:type="auto"/>
            <w:vMerge w:val="restart"/>
            <w:shd w:val="clear" w:color="auto" w:fill="EDEEEB"/>
            <w:tcMar>
              <w:top w:w="75" w:type="dxa"/>
              <w:left w:w="150" w:type="dxa"/>
              <w:bottom w:w="75" w:type="dxa"/>
              <w:right w:w="150" w:type="dxa"/>
            </w:tcMar>
            <w:vAlign w:val="center"/>
            <w:hideMark/>
          </w:tcPr>
          <w:p w14:paraId="1CDB0CBF" w14:textId="77777777" w:rsidR="00FD49CC" w:rsidRPr="00FD49CC" w:rsidRDefault="00FD49CC" w:rsidP="00FD49CC">
            <w:pPr>
              <w:spacing w:after="0" w:line="240" w:lineRule="auto"/>
              <w:rPr>
                <w:rFonts w:ascii="Times New Roman" w:eastAsia="Times New Roman" w:hAnsi="Times New Roman" w:cs="Times New Roman"/>
                <w:sz w:val="24"/>
                <w:szCs w:val="24"/>
              </w:rPr>
            </w:pPr>
            <w:proofErr w:type="spellStart"/>
            <w:r w:rsidRPr="00FD49CC">
              <w:rPr>
                <w:rFonts w:ascii="Times New Roman" w:eastAsia="Times New Roman" w:hAnsi="Times New Roman" w:cs="Times New Roman"/>
                <w:sz w:val="24"/>
                <w:szCs w:val="24"/>
              </w:rPr>
              <w:t>Pressurised</w:t>
            </w:r>
            <w:proofErr w:type="spellEnd"/>
            <w:r w:rsidRPr="00FD49CC">
              <w:rPr>
                <w:rFonts w:ascii="Times New Roman" w:eastAsia="Times New Roman" w:hAnsi="Times New Roman" w:cs="Times New Roman"/>
                <w:sz w:val="24"/>
                <w:szCs w:val="24"/>
              </w:rPr>
              <w:t xml:space="preserve"> enclosure</w:t>
            </w:r>
          </w:p>
        </w:tc>
        <w:tc>
          <w:tcPr>
            <w:tcW w:w="0" w:type="auto"/>
            <w:vMerge w:val="restart"/>
            <w:shd w:val="clear" w:color="auto" w:fill="auto"/>
            <w:tcMar>
              <w:top w:w="75" w:type="dxa"/>
              <w:left w:w="150" w:type="dxa"/>
              <w:bottom w:w="75" w:type="dxa"/>
              <w:right w:w="150" w:type="dxa"/>
            </w:tcMar>
            <w:vAlign w:val="center"/>
            <w:hideMark/>
          </w:tcPr>
          <w:p w14:paraId="1A84AD71"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Keep the flammable substances out</w:t>
            </w:r>
          </w:p>
        </w:tc>
        <w:tc>
          <w:tcPr>
            <w:tcW w:w="0" w:type="auto"/>
            <w:tcBorders>
              <w:right w:val="single" w:sz="6" w:space="0" w:color="EE3123"/>
            </w:tcBorders>
            <w:shd w:val="clear" w:color="auto" w:fill="EDEEEB"/>
            <w:tcMar>
              <w:top w:w="75" w:type="dxa"/>
              <w:left w:w="150" w:type="dxa"/>
              <w:bottom w:w="75" w:type="dxa"/>
              <w:right w:w="150" w:type="dxa"/>
            </w:tcMar>
            <w:vAlign w:val="center"/>
            <w:hideMark/>
          </w:tcPr>
          <w:p w14:paraId="6EFE886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5C42579"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0DE5A37"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D37BFDB"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EC80029"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69BB094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76091BC"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EC3AD1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3D341DD"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A928936"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2A6B2DC"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60287E6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0C8554FD" w14:textId="77777777" w:rsidR="00FD49CC" w:rsidRPr="00FD49CC" w:rsidRDefault="00FD49CC" w:rsidP="00FD49CC">
            <w:pPr>
              <w:spacing w:after="0" w:line="240" w:lineRule="auto"/>
              <w:rPr>
                <w:rFonts w:ascii="Times New Roman" w:eastAsia="Times New Roman" w:hAnsi="Times New Roman" w:cs="Times New Roman"/>
                <w:sz w:val="24"/>
                <w:szCs w:val="24"/>
              </w:rPr>
            </w:pPr>
            <w:r w:rsidRPr="00FD49CC">
              <w:rPr>
                <w:rFonts w:ascii="Times New Roman" w:eastAsia="Times New Roman" w:hAnsi="Times New Roman" w:cs="Times New Roman"/>
                <w:sz w:val="24"/>
                <w:szCs w:val="24"/>
              </w:rPr>
              <w:t>61241-4</w:t>
            </w:r>
          </w:p>
        </w:tc>
      </w:tr>
      <w:tr w:rsidR="00FD49CC" w:rsidRPr="00FD49CC" w14:paraId="66C7C6BB" w14:textId="77777777" w:rsidTr="00FD49CC">
        <w:tc>
          <w:tcPr>
            <w:tcW w:w="0" w:type="auto"/>
            <w:vMerge/>
            <w:shd w:val="clear" w:color="auto" w:fill="auto"/>
            <w:vAlign w:val="center"/>
            <w:hideMark/>
          </w:tcPr>
          <w:p w14:paraId="70CFF581"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50A3FE2"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541C234" w14:textId="77777777" w:rsidR="00FD49CC" w:rsidRPr="00FD49CC" w:rsidRDefault="00FD49CC" w:rsidP="00FD49CC">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6C41D87" w14:textId="77777777" w:rsidR="00FD49CC" w:rsidRPr="00FD49CC" w:rsidRDefault="00FD49CC" w:rsidP="00FD49CC">
            <w:pPr>
              <w:spacing w:after="0" w:line="240" w:lineRule="auto"/>
              <w:rPr>
                <w:rFonts w:ascii="Arial" w:eastAsia="Times New Roman" w:hAnsi="Arial" w:cs="Arial"/>
                <w:color w:val="333333"/>
                <w:sz w:val="23"/>
                <w:szCs w:val="23"/>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CADBFAE" w14:textId="77777777" w:rsidR="00FD49CC" w:rsidRPr="00FD49CC" w:rsidRDefault="00FD49CC" w:rsidP="00FD49CC">
            <w:pPr>
              <w:spacing w:after="0" w:line="240" w:lineRule="auto"/>
              <w:rPr>
                <w:rFonts w:ascii="Arial" w:eastAsia="Times New Roman" w:hAnsi="Arial" w:cs="Arial"/>
                <w:color w:val="333333"/>
                <w:sz w:val="23"/>
                <w:szCs w:val="23"/>
              </w:rPr>
            </w:pPr>
          </w:p>
        </w:tc>
        <w:tc>
          <w:tcPr>
            <w:tcW w:w="0" w:type="auto"/>
            <w:shd w:val="clear" w:color="auto" w:fill="EDEEEB"/>
            <w:tcMar>
              <w:top w:w="75" w:type="dxa"/>
              <w:left w:w="150" w:type="dxa"/>
              <w:bottom w:w="75" w:type="dxa"/>
              <w:right w:w="150" w:type="dxa"/>
            </w:tcMar>
            <w:vAlign w:val="center"/>
            <w:hideMark/>
          </w:tcPr>
          <w:p w14:paraId="009F1E74" w14:textId="77777777" w:rsidR="00FD49CC" w:rsidRPr="00FD49CC" w:rsidRDefault="00FD49CC" w:rsidP="00FD49CC">
            <w:pPr>
              <w:spacing w:after="0" w:line="240" w:lineRule="auto"/>
              <w:rPr>
                <w:rFonts w:ascii="Arial" w:eastAsia="Times New Roman" w:hAnsi="Arial" w:cs="Arial"/>
                <w:color w:val="333333"/>
                <w:sz w:val="23"/>
                <w:szCs w:val="23"/>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35FEA01" w14:textId="77777777" w:rsidR="00FD49CC" w:rsidRPr="00FD49CC" w:rsidRDefault="00FD49CC" w:rsidP="00FD49CC">
            <w:pPr>
              <w:spacing w:after="0" w:line="240" w:lineRule="auto"/>
              <w:rPr>
                <w:rFonts w:ascii="Arial" w:eastAsia="Times New Roman" w:hAnsi="Arial" w:cs="Arial"/>
                <w:color w:val="333333"/>
                <w:sz w:val="23"/>
                <w:szCs w:val="23"/>
              </w:rPr>
            </w:pPr>
          </w:p>
        </w:tc>
        <w:tc>
          <w:tcPr>
            <w:tcW w:w="0" w:type="auto"/>
            <w:shd w:val="clear" w:color="auto" w:fill="EDEEEB"/>
            <w:tcMar>
              <w:top w:w="75" w:type="dxa"/>
              <w:left w:w="150" w:type="dxa"/>
              <w:bottom w:w="75" w:type="dxa"/>
              <w:right w:w="150" w:type="dxa"/>
            </w:tcMar>
            <w:vAlign w:val="center"/>
            <w:hideMark/>
          </w:tcPr>
          <w:p w14:paraId="41A12C77" w14:textId="77777777" w:rsidR="00FD49CC" w:rsidRPr="00FD49CC" w:rsidRDefault="00FD49CC" w:rsidP="00FD49CC">
            <w:pPr>
              <w:spacing w:after="0" w:line="240" w:lineRule="auto"/>
              <w:rPr>
                <w:rFonts w:ascii="Arial" w:eastAsia="Times New Roman" w:hAnsi="Arial" w:cs="Arial"/>
                <w:color w:val="333333"/>
                <w:sz w:val="23"/>
                <w:szCs w:val="23"/>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F33993C" w14:textId="77777777" w:rsidR="00FD49CC" w:rsidRPr="00FD49CC" w:rsidRDefault="00FD49CC" w:rsidP="00FD49CC">
            <w:pPr>
              <w:spacing w:after="0" w:line="240" w:lineRule="auto"/>
              <w:rPr>
                <w:rFonts w:ascii="Arial" w:eastAsia="Times New Roman" w:hAnsi="Arial" w:cs="Arial"/>
                <w:color w:val="333333"/>
                <w:sz w:val="23"/>
                <w:szCs w:val="23"/>
              </w:rPr>
            </w:pPr>
            <w:r w:rsidRPr="00FD49CC">
              <w:rPr>
                <w:rFonts w:ascii="Arial" w:eastAsia="Times New Roman" w:hAnsi="Arial" w:cs="Arial"/>
                <w:color w:val="333333"/>
                <w:sz w:val="23"/>
                <w:szCs w:val="23"/>
              </w:rPr>
              <w:t>•</w:t>
            </w:r>
          </w:p>
        </w:tc>
        <w:tc>
          <w:tcPr>
            <w:tcW w:w="0" w:type="auto"/>
            <w:shd w:val="clear" w:color="auto" w:fill="FFFFFF"/>
            <w:tcMar>
              <w:top w:w="75" w:type="dxa"/>
              <w:left w:w="150" w:type="dxa"/>
              <w:bottom w:w="75" w:type="dxa"/>
              <w:right w:w="150" w:type="dxa"/>
            </w:tcMar>
            <w:vAlign w:val="center"/>
            <w:hideMark/>
          </w:tcPr>
          <w:p w14:paraId="598A81FD" w14:textId="77777777" w:rsidR="00FD49CC" w:rsidRPr="00FD49CC" w:rsidRDefault="00FD49CC" w:rsidP="00FD49CC">
            <w:pPr>
              <w:spacing w:after="0" w:line="240" w:lineRule="auto"/>
              <w:rPr>
                <w:rFonts w:ascii="Arial" w:eastAsia="Times New Roman" w:hAnsi="Arial" w:cs="Arial"/>
                <w:color w:val="333333"/>
                <w:sz w:val="23"/>
                <w:szCs w:val="23"/>
              </w:rPr>
            </w:pPr>
          </w:p>
        </w:tc>
        <w:tc>
          <w:tcPr>
            <w:tcW w:w="0" w:type="auto"/>
            <w:shd w:val="clear" w:color="auto" w:fill="auto"/>
            <w:vAlign w:val="center"/>
            <w:hideMark/>
          </w:tcPr>
          <w:p w14:paraId="31A9B608" w14:textId="77777777" w:rsidR="00FD49CC" w:rsidRPr="00FD49CC" w:rsidRDefault="00FD49CC" w:rsidP="00FD49CC">
            <w:pPr>
              <w:spacing w:after="0" w:line="240" w:lineRule="auto"/>
              <w:rPr>
                <w:rFonts w:ascii="Times New Roman" w:eastAsia="Times New Roman" w:hAnsi="Times New Roman" w:cs="Times New Roman"/>
                <w:sz w:val="20"/>
                <w:szCs w:val="20"/>
              </w:rPr>
            </w:pPr>
            <w:r w:rsidRPr="00FD49CC">
              <w:rPr>
                <w:rFonts w:ascii="Times New Roman" w:eastAsia="Times New Roman" w:hAnsi="Times New Roman" w:cs="Times New Roman"/>
                <w:sz w:val="24"/>
                <w:szCs w:val="24"/>
              </w:rPr>
              <w:br/>
            </w:r>
          </w:p>
        </w:tc>
        <w:tc>
          <w:tcPr>
            <w:tcW w:w="0" w:type="auto"/>
            <w:shd w:val="clear" w:color="auto" w:fill="auto"/>
            <w:vAlign w:val="center"/>
            <w:hideMark/>
          </w:tcPr>
          <w:p w14:paraId="56B912B1" w14:textId="77777777" w:rsidR="00FD49CC" w:rsidRPr="00FD49CC" w:rsidRDefault="00FD49CC" w:rsidP="00FD49CC">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14:paraId="150EFC93" w14:textId="77777777" w:rsidR="00FD49CC" w:rsidRPr="00FD49CC" w:rsidRDefault="00FD49CC" w:rsidP="00FD49CC">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14:paraId="7AFC58EF" w14:textId="77777777" w:rsidR="00FD49CC" w:rsidRPr="00FD49CC" w:rsidRDefault="00FD49CC" w:rsidP="00FD49CC">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14:paraId="3DECB83E" w14:textId="77777777" w:rsidR="00FD49CC" w:rsidRPr="00FD49CC" w:rsidRDefault="00FD49CC" w:rsidP="00FD49CC">
            <w:pPr>
              <w:spacing w:after="0" w:line="240" w:lineRule="auto"/>
              <w:rPr>
                <w:rFonts w:ascii="Times New Roman" w:eastAsia="Times New Roman" w:hAnsi="Times New Roman" w:cs="Times New Roman"/>
                <w:sz w:val="20"/>
                <w:szCs w:val="20"/>
              </w:rPr>
            </w:pPr>
          </w:p>
        </w:tc>
        <w:tc>
          <w:tcPr>
            <w:tcW w:w="0" w:type="auto"/>
            <w:vMerge/>
            <w:shd w:val="clear" w:color="auto" w:fill="auto"/>
            <w:vAlign w:val="center"/>
            <w:hideMark/>
          </w:tcPr>
          <w:p w14:paraId="3D650042" w14:textId="77777777" w:rsidR="00FD49CC" w:rsidRPr="00FD49CC" w:rsidRDefault="00FD49CC" w:rsidP="00FD49CC">
            <w:pPr>
              <w:spacing w:after="0" w:line="240" w:lineRule="auto"/>
              <w:rPr>
                <w:rFonts w:ascii="Times New Roman" w:eastAsia="Times New Roman" w:hAnsi="Times New Roman" w:cs="Times New Roman"/>
                <w:sz w:val="24"/>
                <w:szCs w:val="24"/>
              </w:rPr>
            </w:pPr>
          </w:p>
        </w:tc>
      </w:tr>
    </w:tbl>
    <w:p w14:paraId="191FDD36" w14:textId="412DF5C4" w:rsidR="00FD49CC" w:rsidRDefault="00DD38F3">
      <w:r>
        <w:rPr>
          <w:noProof/>
        </w:rPr>
        <w:lastRenderedPageBreak/>
        <w:drawing>
          <wp:inline distT="0" distB="0" distL="0" distR="0" wp14:anchorId="1B3A2A9C" wp14:editId="41AAD0D1">
            <wp:extent cx="5943600" cy="969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969010"/>
                    </a:xfrm>
                    <a:prstGeom prst="rect">
                      <a:avLst/>
                    </a:prstGeom>
                  </pic:spPr>
                </pic:pic>
              </a:graphicData>
            </a:graphic>
          </wp:inline>
        </w:drawing>
      </w:r>
    </w:p>
    <w:sectPr w:rsidR="00FD4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CC"/>
    <w:rsid w:val="00DD38F3"/>
    <w:rsid w:val="00FD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6400"/>
  <w15:chartTrackingRefBased/>
  <w15:docId w15:val="{4144C1E9-F3C2-4FF3-9341-F2CE83F7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169974">
      <w:bodyDiv w:val="1"/>
      <w:marLeft w:val="0"/>
      <w:marRight w:val="0"/>
      <w:marTop w:val="0"/>
      <w:marBottom w:val="0"/>
      <w:divBdr>
        <w:top w:val="none" w:sz="0" w:space="0" w:color="auto"/>
        <w:left w:val="none" w:sz="0" w:space="0" w:color="auto"/>
        <w:bottom w:val="none" w:sz="0" w:space="0" w:color="auto"/>
        <w:right w:val="none" w:sz="0" w:space="0" w:color="auto"/>
      </w:divBdr>
      <w:divsChild>
        <w:div w:id="63528519">
          <w:marLeft w:val="-300"/>
          <w:marRight w:val="0"/>
          <w:marTop w:val="0"/>
          <w:marBottom w:val="0"/>
          <w:divBdr>
            <w:top w:val="none" w:sz="0" w:space="0" w:color="auto"/>
            <w:left w:val="none" w:sz="0" w:space="0" w:color="auto"/>
            <w:bottom w:val="none" w:sz="0" w:space="0" w:color="auto"/>
            <w:right w:val="none" w:sz="0" w:space="0" w:color="auto"/>
          </w:divBdr>
          <w:divsChild>
            <w:div w:id="1588297684">
              <w:marLeft w:val="300"/>
              <w:marRight w:val="0"/>
              <w:marTop w:val="0"/>
              <w:marBottom w:val="0"/>
              <w:divBdr>
                <w:top w:val="none" w:sz="0" w:space="0" w:color="auto"/>
                <w:left w:val="none" w:sz="0" w:space="0" w:color="auto"/>
                <w:bottom w:val="none" w:sz="0" w:space="0" w:color="auto"/>
                <w:right w:val="none" w:sz="0" w:space="0" w:color="auto"/>
              </w:divBdr>
              <w:divsChild>
                <w:div w:id="490029535">
                  <w:marLeft w:val="-300"/>
                  <w:marRight w:val="0"/>
                  <w:marTop w:val="0"/>
                  <w:marBottom w:val="0"/>
                  <w:divBdr>
                    <w:top w:val="none" w:sz="0" w:space="0" w:color="auto"/>
                    <w:left w:val="none" w:sz="0" w:space="0" w:color="auto"/>
                    <w:bottom w:val="none" w:sz="0" w:space="0" w:color="auto"/>
                    <w:right w:val="none" w:sz="0" w:space="0" w:color="auto"/>
                  </w:divBdr>
                  <w:divsChild>
                    <w:div w:id="2117476728">
                      <w:marLeft w:val="300"/>
                      <w:marRight w:val="0"/>
                      <w:marTop w:val="0"/>
                      <w:marBottom w:val="0"/>
                      <w:divBdr>
                        <w:top w:val="none" w:sz="0" w:space="0" w:color="auto"/>
                        <w:left w:val="none" w:sz="0" w:space="0" w:color="auto"/>
                        <w:bottom w:val="none" w:sz="0" w:space="0" w:color="auto"/>
                        <w:right w:val="none" w:sz="0" w:space="0" w:color="auto"/>
                      </w:divBdr>
                      <w:divsChild>
                        <w:div w:id="15620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8255">
                  <w:marLeft w:val="-300"/>
                  <w:marRight w:val="0"/>
                  <w:marTop w:val="300"/>
                  <w:marBottom w:val="0"/>
                  <w:divBdr>
                    <w:top w:val="none" w:sz="0" w:space="0" w:color="auto"/>
                    <w:left w:val="none" w:sz="0" w:space="0" w:color="auto"/>
                    <w:bottom w:val="none" w:sz="0" w:space="0" w:color="auto"/>
                    <w:right w:val="none" w:sz="0" w:space="0" w:color="auto"/>
                  </w:divBdr>
                  <w:divsChild>
                    <w:div w:id="410086871">
                      <w:marLeft w:val="300"/>
                      <w:marRight w:val="0"/>
                      <w:marTop w:val="0"/>
                      <w:marBottom w:val="0"/>
                      <w:divBdr>
                        <w:top w:val="none" w:sz="0" w:space="0" w:color="auto"/>
                        <w:left w:val="none" w:sz="0" w:space="0" w:color="auto"/>
                        <w:bottom w:val="none" w:sz="0" w:space="0" w:color="auto"/>
                        <w:right w:val="none" w:sz="0" w:space="0" w:color="auto"/>
                      </w:divBdr>
                      <w:divsChild>
                        <w:div w:id="1908107582">
                          <w:marLeft w:val="0"/>
                          <w:marRight w:val="0"/>
                          <w:marTop w:val="0"/>
                          <w:marBottom w:val="0"/>
                          <w:divBdr>
                            <w:top w:val="none" w:sz="0" w:space="0" w:color="auto"/>
                            <w:left w:val="none" w:sz="0" w:space="0" w:color="auto"/>
                            <w:bottom w:val="none" w:sz="0" w:space="0" w:color="auto"/>
                            <w:right w:val="none" w:sz="0" w:space="0" w:color="auto"/>
                          </w:divBdr>
                          <w:divsChild>
                            <w:div w:id="505368505">
                              <w:marLeft w:val="0"/>
                              <w:marRight w:val="0"/>
                              <w:marTop w:val="0"/>
                              <w:marBottom w:val="0"/>
                              <w:divBdr>
                                <w:top w:val="none" w:sz="0" w:space="0" w:color="auto"/>
                                <w:left w:val="none" w:sz="0" w:space="0" w:color="auto"/>
                                <w:bottom w:val="none" w:sz="0" w:space="0" w:color="auto"/>
                                <w:right w:val="none" w:sz="0" w:space="0" w:color="auto"/>
                              </w:divBdr>
                            </w:div>
                            <w:div w:id="368799308">
                              <w:marLeft w:val="0"/>
                              <w:marRight w:val="0"/>
                              <w:marTop w:val="0"/>
                              <w:marBottom w:val="0"/>
                              <w:divBdr>
                                <w:top w:val="none" w:sz="0" w:space="0" w:color="auto"/>
                                <w:left w:val="none" w:sz="0" w:space="0" w:color="auto"/>
                                <w:bottom w:val="none" w:sz="0" w:space="0" w:color="auto"/>
                                <w:right w:val="none" w:sz="0" w:space="0" w:color="auto"/>
                              </w:divBdr>
                            </w:div>
                            <w:div w:id="59989969">
                              <w:marLeft w:val="0"/>
                              <w:marRight w:val="0"/>
                              <w:marTop w:val="0"/>
                              <w:marBottom w:val="0"/>
                              <w:divBdr>
                                <w:top w:val="none" w:sz="0" w:space="0" w:color="auto"/>
                                <w:left w:val="none" w:sz="0" w:space="0" w:color="auto"/>
                                <w:bottom w:val="none" w:sz="0" w:space="0" w:color="auto"/>
                                <w:right w:val="none" w:sz="0" w:space="0" w:color="auto"/>
                              </w:divBdr>
                            </w:div>
                            <w:div w:id="1741558806">
                              <w:marLeft w:val="0"/>
                              <w:marRight w:val="0"/>
                              <w:marTop w:val="0"/>
                              <w:marBottom w:val="0"/>
                              <w:divBdr>
                                <w:top w:val="none" w:sz="0" w:space="0" w:color="auto"/>
                                <w:left w:val="none" w:sz="0" w:space="0" w:color="auto"/>
                                <w:bottom w:val="none" w:sz="0" w:space="0" w:color="auto"/>
                                <w:right w:val="none" w:sz="0" w:space="0" w:color="auto"/>
                              </w:divBdr>
                            </w:div>
                            <w:div w:id="8163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274192">
          <w:marLeft w:val="-300"/>
          <w:marRight w:val="0"/>
          <w:marTop w:val="300"/>
          <w:marBottom w:val="0"/>
          <w:divBdr>
            <w:top w:val="none" w:sz="0" w:space="0" w:color="auto"/>
            <w:left w:val="none" w:sz="0" w:space="0" w:color="auto"/>
            <w:bottom w:val="none" w:sz="0" w:space="0" w:color="auto"/>
            <w:right w:val="none" w:sz="0" w:space="0" w:color="auto"/>
          </w:divBdr>
          <w:divsChild>
            <w:div w:id="396899693">
              <w:marLeft w:val="300"/>
              <w:marRight w:val="0"/>
              <w:marTop w:val="0"/>
              <w:marBottom w:val="0"/>
              <w:divBdr>
                <w:top w:val="none" w:sz="0" w:space="0" w:color="auto"/>
                <w:left w:val="none" w:sz="0" w:space="0" w:color="auto"/>
                <w:bottom w:val="none" w:sz="0" w:space="0" w:color="auto"/>
                <w:right w:val="none" w:sz="0" w:space="0" w:color="auto"/>
              </w:divBdr>
              <w:divsChild>
                <w:div w:id="162087598">
                  <w:marLeft w:val="0"/>
                  <w:marRight w:val="0"/>
                  <w:marTop w:val="0"/>
                  <w:marBottom w:val="0"/>
                  <w:divBdr>
                    <w:top w:val="none" w:sz="0" w:space="0" w:color="auto"/>
                    <w:left w:val="none" w:sz="0" w:space="0" w:color="auto"/>
                    <w:bottom w:val="none" w:sz="0" w:space="0" w:color="auto"/>
                    <w:right w:val="none" w:sz="0" w:space="0" w:color="auto"/>
                  </w:divBdr>
                  <w:divsChild>
                    <w:div w:id="1650551237">
                      <w:marLeft w:val="0"/>
                      <w:marRight w:val="0"/>
                      <w:marTop w:val="0"/>
                      <w:marBottom w:val="0"/>
                      <w:divBdr>
                        <w:top w:val="none" w:sz="0" w:space="0" w:color="auto"/>
                        <w:left w:val="none" w:sz="0" w:space="0" w:color="auto"/>
                        <w:bottom w:val="none" w:sz="0" w:space="0" w:color="auto"/>
                        <w:right w:val="none" w:sz="0" w:space="0" w:color="auto"/>
                      </w:divBdr>
                    </w:div>
                    <w:div w:id="5133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e2s.com/information/protection-concepts-north-america-and-ca" TargetMode="External"/><Relationship Id="rId4" Type="http://schemas.openxmlformats.org/officeDocument/2006/relationships/hyperlink" Target="http://www.e2s.com/information/guide-to-hazardous-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 Myerson</cp:lastModifiedBy>
  <cp:revision>2</cp:revision>
  <dcterms:created xsi:type="dcterms:W3CDTF">2021-04-05T18:44:00Z</dcterms:created>
  <dcterms:modified xsi:type="dcterms:W3CDTF">2021-04-05T18:44:00Z</dcterms:modified>
</cp:coreProperties>
</file>